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08" w:rsidRPr="008778B9" w:rsidRDefault="00052708" w:rsidP="00417EBE">
      <w:pPr>
        <w:pStyle w:val="Ttulo1"/>
        <w:keepNext w:val="0"/>
        <w:widowControl w:val="0"/>
        <w:tabs>
          <w:tab w:val="left" w:pos="567"/>
        </w:tabs>
        <w:jc w:val="center"/>
        <w:rPr>
          <w:rFonts w:cs="Arial"/>
          <w:szCs w:val="24"/>
        </w:rPr>
      </w:pPr>
      <w:r w:rsidRPr="008778B9">
        <w:rPr>
          <w:rFonts w:cs="Arial"/>
          <w:szCs w:val="24"/>
        </w:rPr>
        <w:t>CENÁRIOS SOBRE DROGAS NO BRASIL: uma narrativa acerca das políticas públicas</w:t>
      </w:r>
    </w:p>
    <w:p w:rsidR="00052708" w:rsidRPr="008778B9" w:rsidRDefault="00052708" w:rsidP="00417EBE">
      <w:pPr>
        <w:spacing w:after="0" w:line="360" w:lineRule="auto"/>
        <w:rPr>
          <w:rFonts w:ascii="Arial" w:hAnsi="Arial" w:cs="Arial"/>
          <w:sz w:val="24"/>
          <w:szCs w:val="24"/>
          <w:lang w:eastAsia="pt-BR"/>
        </w:rPr>
      </w:pPr>
    </w:p>
    <w:p w:rsidR="00052708" w:rsidRPr="008778B9" w:rsidRDefault="00052708" w:rsidP="00417EBE">
      <w:pPr>
        <w:spacing w:after="0" w:line="360" w:lineRule="auto"/>
        <w:jc w:val="center"/>
        <w:rPr>
          <w:rFonts w:ascii="Arial" w:hAnsi="Arial" w:cs="Arial"/>
          <w:b/>
          <w:sz w:val="24"/>
          <w:szCs w:val="24"/>
          <w:lang w:val="en-US" w:eastAsia="pt-BR"/>
        </w:rPr>
      </w:pPr>
      <w:r w:rsidRPr="008778B9">
        <w:rPr>
          <w:rFonts w:ascii="Arial" w:hAnsi="Arial" w:cs="Arial"/>
          <w:b/>
          <w:sz w:val="24"/>
          <w:szCs w:val="24"/>
          <w:lang w:val="en-US" w:eastAsia="pt-BR"/>
        </w:rPr>
        <w:t>BRAZIL'S DRUG SCENARIOS: A narrative about public policies</w:t>
      </w:r>
    </w:p>
    <w:p w:rsidR="00417EBE" w:rsidRPr="008778B9" w:rsidRDefault="00417EBE" w:rsidP="00417EBE">
      <w:pPr>
        <w:spacing w:after="0" w:line="360" w:lineRule="auto"/>
        <w:jc w:val="center"/>
        <w:rPr>
          <w:rFonts w:ascii="Arial" w:hAnsi="Arial" w:cs="Arial"/>
          <w:sz w:val="24"/>
          <w:szCs w:val="24"/>
          <w:lang w:val="en-US" w:eastAsia="pt-BR"/>
        </w:rPr>
      </w:pPr>
    </w:p>
    <w:p w:rsidR="00052708" w:rsidRPr="008778B9" w:rsidRDefault="00052708" w:rsidP="00417EBE">
      <w:pPr>
        <w:spacing w:after="0" w:line="360" w:lineRule="auto"/>
        <w:jc w:val="right"/>
        <w:rPr>
          <w:rFonts w:ascii="Arial" w:hAnsi="Arial" w:cs="Arial"/>
          <w:sz w:val="24"/>
          <w:szCs w:val="24"/>
          <w:lang w:eastAsia="pt-BR"/>
        </w:rPr>
      </w:pPr>
      <w:proofErr w:type="spellStart"/>
      <w:r w:rsidRPr="008778B9">
        <w:rPr>
          <w:rFonts w:ascii="Arial" w:hAnsi="Arial" w:cs="Arial"/>
          <w:sz w:val="24"/>
          <w:szCs w:val="24"/>
          <w:lang w:eastAsia="pt-BR"/>
        </w:rPr>
        <w:t>Geovanna</w:t>
      </w:r>
      <w:proofErr w:type="spellEnd"/>
      <w:r w:rsidRPr="008778B9">
        <w:rPr>
          <w:rFonts w:ascii="Arial" w:hAnsi="Arial" w:cs="Arial"/>
          <w:sz w:val="24"/>
          <w:szCs w:val="24"/>
          <w:lang w:eastAsia="pt-BR"/>
        </w:rPr>
        <w:t xml:space="preserve"> Pereira Luiz</w:t>
      </w:r>
      <w:r w:rsidR="00417EBE" w:rsidRPr="008778B9">
        <w:rPr>
          <w:rStyle w:val="Refdenotaderodap"/>
          <w:rFonts w:ascii="Arial" w:hAnsi="Arial" w:cs="Arial"/>
          <w:sz w:val="24"/>
          <w:szCs w:val="24"/>
          <w:lang w:eastAsia="pt-BR"/>
        </w:rPr>
        <w:footnoteReference w:id="1"/>
      </w:r>
    </w:p>
    <w:p w:rsidR="00052708" w:rsidRPr="008778B9" w:rsidRDefault="00052708" w:rsidP="00417EBE">
      <w:pPr>
        <w:spacing w:after="0" w:line="360" w:lineRule="auto"/>
        <w:jc w:val="right"/>
        <w:rPr>
          <w:rFonts w:ascii="Arial" w:hAnsi="Arial" w:cs="Arial"/>
          <w:sz w:val="24"/>
          <w:szCs w:val="24"/>
          <w:lang w:eastAsia="pt-BR"/>
        </w:rPr>
      </w:pPr>
      <w:r w:rsidRPr="008778B9">
        <w:rPr>
          <w:rFonts w:ascii="Arial" w:hAnsi="Arial" w:cs="Arial"/>
          <w:sz w:val="24"/>
          <w:szCs w:val="24"/>
          <w:lang w:eastAsia="pt-BR"/>
        </w:rPr>
        <w:t>Gilmar Antoniassi Junior</w:t>
      </w:r>
      <w:r w:rsidR="00417EBE" w:rsidRPr="008778B9">
        <w:rPr>
          <w:rStyle w:val="Refdenotaderodap"/>
          <w:rFonts w:ascii="Arial" w:hAnsi="Arial" w:cs="Arial"/>
          <w:sz w:val="24"/>
          <w:szCs w:val="24"/>
          <w:lang w:eastAsia="pt-BR"/>
        </w:rPr>
        <w:footnoteReference w:id="2"/>
      </w:r>
    </w:p>
    <w:p w:rsidR="00052708" w:rsidRPr="008778B9" w:rsidRDefault="00052708" w:rsidP="00417EBE">
      <w:pPr>
        <w:spacing w:after="0" w:line="360" w:lineRule="auto"/>
        <w:jc w:val="right"/>
        <w:rPr>
          <w:rFonts w:ascii="Arial" w:hAnsi="Arial" w:cs="Arial"/>
          <w:sz w:val="24"/>
          <w:szCs w:val="24"/>
          <w:lang w:eastAsia="pt-BR"/>
        </w:rPr>
      </w:pPr>
    </w:p>
    <w:p w:rsidR="00052708" w:rsidRPr="008778B9" w:rsidRDefault="00052708" w:rsidP="00417EBE">
      <w:pPr>
        <w:spacing w:after="0" w:line="360" w:lineRule="auto"/>
        <w:jc w:val="center"/>
        <w:rPr>
          <w:rFonts w:ascii="Arial" w:hAnsi="Arial" w:cs="Arial"/>
          <w:b/>
          <w:sz w:val="24"/>
          <w:szCs w:val="24"/>
          <w:lang w:eastAsia="pt-BR"/>
        </w:rPr>
      </w:pPr>
      <w:r w:rsidRPr="008778B9">
        <w:rPr>
          <w:rFonts w:ascii="Arial" w:hAnsi="Arial" w:cs="Arial"/>
          <w:b/>
          <w:sz w:val="24"/>
          <w:szCs w:val="24"/>
          <w:lang w:eastAsia="pt-BR"/>
        </w:rPr>
        <w:t>RESUMO</w:t>
      </w:r>
    </w:p>
    <w:p w:rsidR="00052708" w:rsidRPr="008778B9" w:rsidRDefault="00052708" w:rsidP="00417EBE">
      <w:pPr>
        <w:spacing w:after="0" w:line="360" w:lineRule="auto"/>
        <w:jc w:val="center"/>
        <w:rPr>
          <w:rFonts w:ascii="Arial" w:hAnsi="Arial" w:cs="Arial"/>
          <w:sz w:val="24"/>
          <w:szCs w:val="24"/>
          <w:lang w:eastAsia="pt-BR"/>
        </w:rPr>
      </w:pPr>
    </w:p>
    <w:p w:rsidR="00052708" w:rsidRPr="008778B9" w:rsidRDefault="000E6489" w:rsidP="00417EBE">
      <w:pPr>
        <w:pStyle w:val="NormalWeb"/>
        <w:spacing w:before="0" w:beforeAutospacing="0" w:after="0" w:afterAutospacing="0" w:line="276" w:lineRule="auto"/>
        <w:jc w:val="both"/>
        <w:rPr>
          <w:rFonts w:ascii="Arial" w:hAnsi="Arial" w:cs="Arial"/>
          <w:bCs/>
          <w:iCs/>
        </w:rPr>
      </w:pPr>
      <w:r w:rsidRPr="000E6489">
        <w:rPr>
          <w:rFonts w:ascii="Arial" w:hAnsi="Arial" w:cs="Arial"/>
        </w:rPr>
        <w:t xml:space="preserve">Trata-se de uma pesquisa documental de natureza qualitativa </w:t>
      </w:r>
      <w:r w:rsidR="00052708" w:rsidRPr="008778B9">
        <w:rPr>
          <w:rFonts w:ascii="Arial" w:hAnsi="Arial" w:cs="Arial"/>
        </w:rPr>
        <w:t xml:space="preserve">teve como objetivo </w:t>
      </w:r>
      <w:r w:rsidRPr="000E6489">
        <w:rPr>
          <w:rFonts w:ascii="Arial" w:hAnsi="Arial" w:cs="Arial"/>
        </w:rPr>
        <w:t>relatar acerca das Políticas Públicas sobre Drogas no Brasil os meios de se Promover Saúde e Educação, fundado em uma revisão conceitual da literatura, através de uma pesquisa documental</w:t>
      </w:r>
      <w:r w:rsidR="00052708" w:rsidRPr="008778B9">
        <w:rPr>
          <w:rFonts w:ascii="Arial" w:hAnsi="Arial" w:cs="Arial"/>
        </w:rPr>
        <w:t xml:space="preserve">. Para a coleta de dados foi utilizado um </w:t>
      </w:r>
      <w:proofErr w:type="spellStart"/>
      <w:r w:rsidR="00052708" w:rsidRPr="008778B9">
        <w:rPr>
          <w:rFonts w:ascii="Arial" w:hAnsi="Arial" w:cs="Arial"/>
          <w:i/>
        </w:rPr>
        <w:t>Check</w:t>
      </w:r>
      <w:proofErr w:type="spellEnd"/>
      <w:r w:rsidR="00052708" w:rsidRPr="008778B9">
        <w:rPr>
          <w:rFonts w:ascii="Arial" w:hAnsi="Arial" w:cs="Arial"/>
          <w:i/>
        </w:rPr>
        <w:t xml:space="preserve"> </w:t>
      </w:r>
      <w:proofErr w:type="spellStart"/>
      <w:r w:rsidR="00052708" w:rsidRPr="008778B9">
        <w:rPr>
          <w:rFonts w:ascii="Arial" w:hAnsi="Arial" w:cs="Arial"/>
          <w:i/>
        </w:rPr>
        <w:t>list</w:t>
      </w:r>
      <w:proofErr w:type="spellEnd"/>
      <w:r w:rsidR="00052708" w:rsidRPr="008778B9">
        <w:rPr>
          <w:rFonts w:ascii="Arial" w:hAnsi="Arial" w:cs="Arial"/>
          <w:i/>
        </w:rPr>
        <w:t xml:space="preserve"> </w:t>
      </w:r>
      <w:r w:rsidR="00052708" w:rsidRPr="008778B9">
        <w:rPr>
          <w:rFonts w:ascii="Arial" w:hAnsi="Arial" w:cs="Arial"/>
        </w:rPr>
        <w:t>para verificar</w:t>
      </w:r>
      <w:r w:rsidR="00052708" w:rsidRPr="008778B9">
        <w:rPr>
          <w:rFonts w:ascii="Arial" w:hAnsi="Arial" w:cs="Arial"/>
          <w:i/>
        </w:rPr>
        <w:t xml:space="preserve"> </w:t>
      </w:r>
      <w:r w:rsidR="00052708" w:rsidRPr="008778B9">
        <w:rPr>
          <w:rFonts w:ascii="Arial" w:hAnsi="Arial" w:cs="Arial"/>
        </w:rPr>
        <w:t xml:space="preserve">o ano de publicação, o órgão de governo, a finalidade, a descrição sobre a política e considerações sobre a mesma. A revisão foi composta pelo seguintes números de publicações por ano: </w:t>
      </w:r>
      <w:r w:rsidR="00052708" w:rsidRPr="008778B9">
        <w:rPr>
          <w:rFonts w:ascii="Arial" w:hAnsi="Arial" w:cs="Arial"/>
          <w:bCs/>
          <w:iCs/>
        </w:rPr>
        <w:t>1 (1932), 1 (1938), 1 (1964), 1 (1986), 1 (2001), 1 (2002), 2 (2003), 3 (2004), 3 (2005), 3 (2006), 2 (2008), 2 (2009), 8 (2010), 2 (2011), 8 (2012), 5 (2013), 2 (2014), 4 (2015), 5 (2016), 7 (2017), 1 (2018) e 2 (2019). Conclui-se que há necessidade de um olhar amplo voltado para as ações governamentais a fim de que se possa reforçar as políticas públicas que já estão em vigor e, ainda, buscar mais estratégias para diminuir os problemas de drogas no Brasil.</w:t>
      </w:r>
    </w:p>
    <w:p w:rsidR="00052708" w:rsidRPr="008778B9" w:rsidRDefault="00052708" w:rsidP="00417EBE">
      <w:pPr>
        <w:pStyle w:val="NormalWeb"/>
        <w:spacing w:before="0" w:beforeAutospacing="0" w:after="0" w:afterAutospacing="0" w:line="360" w:lineRule="auto"/>
        <w:jc w:val="both"/>
        <w:rPr>
          <w:rFonts w:ascii="Arial" w:hAnsi="Arial" w:cs="Arial"/>
          <w:bCs/>
          <w:iCs/>
        </w:rPr>
      </w:pPr>
    </w:p>
    <w:p w:rsidR="00052708" w:rsidRPr="008778B9" w:rsidRDefault="00052708" w:rsidP="00417EBE">
      <w:pPr>
        <w:pStyle w:val="NormalWeb"/>
        <w:spacing w:before="0" w:beforeAutospacing="0" w:after="0" w:afterAutospacing="0" w:line="276" w:lineRule="auto"/>
        <w:jc w:val="both"/>
        <w:rPr>
          <w:rFonts w:ascii="Arial" w:hAnsi="Arial" w:cs="Arial"/>
          <w:bCs/>
          <w:caps/>
          <w:kern w:val="36"/>
          <w:lang w:val="en-US"/>
        </w:rPr>
      </w:pPr>
      <w:r w:rsidRPr="008778B9">
        <w:rPr>
          <w:rFonts w:ascii="Arial" w:hAnsi="Arial" w:cs="Arial"/>
          <w:b/>
          <w:bCs/>
          <w:iCs/>
        </w:rPr>
        <w:t>Palavras chave:</w:t>
      </w:r>
      <w:r w:rsidR="00854E79">
        <w:rPr>
          <w:rFonts w:ascii="Arial" w:hAnsi="Arial" w:cs="Arial"/>
          <w:bCs/>
          <w:iCs/>
        </w:rPr>
        <w:t xml:space="preserve"> Política Pública</w:t>
      </w:r>
      <w:r w:rsidRPr="008778B9">
        <w:rPr>
          <w:rFonts w:ascii="Arial" w:hAnsi="Arial" w:cs="Arial"/>
          <w:bCs/>
          <w:iCs/>
        </w:rPr>
        <w:t xml:space="preserve">. Drogas. </w:t>
      </w:r>
      <w:proofErr w:type="spellStart"/>
      <w:r w:rsidR="00854E79">
        <w:rPr>
          <w:rFonts w:ascii="Arial" w:hAnsi="Arial" w:cs="Arial"/>
          <w:bCs/>
          <w:iCs/>
          <w:lang w:val="en-US"/>
        </w:rPr>
        <w:t>Brasil</w:t>
      </w:r>
      <w:proofErr w:type="spellEnd"/>
      <w:r w:rsidRPr="008778B9">
        <w:rPr>
          <w:rFonts w:ascii="Arial" w:hAnsi="Arial" w:cs="Arial"/>
          <w:bCs/>
          <w:iCs/>
          <w:lang w:val="en-US"/>
        </w:rPr>
        <w:t>.</w:t>
      </w:r>
    </w:p>
    <w:p w:rsidR="00052708" w:rsidRPr="008778B9" w:rsidRDefault="00052708" w:rsidP="00417EBE">
      <w:pPr>
        <w:spacing w:after="0" w:line="360" w:lineRule="auto"/>
        <w:jc w:val="both"/>
        <w:rPr>
          <w:rFonts w:ascii="Arial" w:hAnsi="Arial" w:cs="Arial"/>
          <w:sz w:val="24"/>
          <w:szCs w:val="24"/>
          <w:highlight w:val="green"/>
          <w:lang w:val="en-US"/>
        </w:rPr>
      </w:pPr>
    </w:p>
    <w:p w:rsidR="00052708" w:rsidRPr="008778B9" w:rsidRDefault="00052708" w:rsidP="00417EBE">
      <w:pPr>
        <w:spacing w:after="0" w:line="360" w:lineRule="auto"/>
        <w:jc w:val="center"/>
        <w:rPr>
          <w:rFonts w:ascii="Arial" w:hAnsi="Arial" w:cs="Arial"/>
          <w:b/>
          <w:sz w:val="24"/>
          <w:szCs w:val="24"/>
          <w:lang w:val="en-US" w:eastAsia="pt-BR"/>
        </w:rPr>
      </w:pPr>
      <w:r w:rsidRPr="008778B9">
        <w:rPr>
          <w:rFonts w:ascii="Arial" w:hAnsi="Arial" w:cs="Arial"/>
          <w:b/>
          <w:sz w:val="24"/>
          <w:szCs w:val="24"/>
          <w:lang w:val="en-US" w:eastAsia="pt-BR"/>
        </w:rPr>
        <w:t>ABSTRACT</w:t>
      </w:r>
    </w:p>
    <w:p w:rsidR="00052708" w:rsidRPr="008778B9" w:rsidRDefault="00052708" w:rsidP="00417EBE">
      <w:pPr>
        <w:spacing w:after="0" w:line="360" w:lineRule="auto"/>
        <w:jc w:val="center"/>
        <w:rPr>
          <w:rFonts w:ascii="Arial" w:hAnsi="Arial" w:cs="Arial"/>
          <w:sz w:val="24"/>
          <w:szCs w:val="24"/>
          <w:highlight w:val="green"/>
          <w:lang w:val="en-US"/>
        </w:rPr>
      </w:pPr>
    </w:p>
    <w:p w:rsidR="00052708" w:rsidRPr="008778B9" w:rsidRDefault="000E6489" w:rsidP="00417EBE">
      <w:pPr>
        <w:spacing w:after="0"/>
        <w:jc w:val="both"/>
        <w:rPr>
          <w:rFonts w:ascii="Arial" w:hAnsi="Arial" w:cs="Arial"/>
          <w:sz w:val="24"/>
          <w:szCs w:val="24"/>
          <w:lang w:val="en-US"/>
        </w:rPr>
      </w:pPr>
      <w:r w:rsidRPr="000E6489">
        <w:rPr>
          <w:rFonts w:ascii="Arial" w:hAnsi="Arial" w:cs="Arial"/>
          <w:sz w:val="24"/>
          <w:szCs w:val="24"/>
          <w:lang w:val="en-US"/>
        </w:rPr>
        <w:t xml:space="preserve">This is a documentary research of qualitative nature aimed to report about the Public Policy on Drugs in Brazil the means of Promoting Health and Education, based on a conceptual review of the literature, through a documentary research. For data collection a check list was used to verify the year of publication, the governing body, the purpose, the policy description and considerations. The review consisted of the following number of publications per year: 1 (1932), 1 (1938), 1 (1964), 1 (1986), 1 (2001), 1 (2002), 2 (2003), 3 (2004) ), 3 (2005), 3 (2006), 2 (2008), 2 (2009), 8 </w:t>
      </w:r>
      <w:r w:rsidRPr="000E6489">
        <w:rPr>
          <w:rFonts w:ascii="Arial" w:hAnsi="Arial" w:cs="Arial"/>
          <w:sz w:val="24"/>
          <w:szCs w:val="24"/>
          <w:lang w:val="en-US"/>
        </w:rPr>
        <w:lastRenderedPageBreak/>
        <w:t>(2010), 2 (2011), 8 (2012), 5 (2013), 2 (2014), 4 (2015) ), 5 (2016), 7 (2017), 1 (2018) and 2 (2019). It is concluded that there is a need for a broad look at governmental actions in order to reinforce the public policies that are already in force and to seek more strategies to reduce drug problems in Brazil.</w:t>
      </w:r>
    </w:p>
    <w:p w:rsidR="00940683" w:rsidRPr="008778B9" w:rsidRDefault="00940683" w:rsidP="00940683">
      <w:pPr>
        <w:spacing w:after="0" w:line="360" w:lineRule="auto"/>
        <w:jc w:val="both"/>
        <w:rPr>
          <w:rFonts w:ascii="Arial" w:hAnsi="Arial" w:cs="Arial"/>
          <w:sz w:val="24"/>
          <w:szCs w:val="24"/>
          <w:lang w:val="en-US"/>
        </w:rPr>
      </w:pPr>
    </w:p>
    <w:p w:rsidR="00052708" w:rsidRPr="008778B9" w:rsidRDefault="00052708" w:rsidP="00417EBE">
      <w:pPr>
        <w:spacing w:after="0"/>
        <w:jc w:val="both"/>
        <w:rPr>
          <w:rFonts w:ascii="Arial" w:hAnsi="Arial" w:cs="Arial"/>
          <w:sz w:val="24"/>
          <w:szCs w:val="24"/>
          <w:lang w:val="en-US"/>
        </w:rPr>
      </w:pPr>
      <w:r w:rsidRPr="008778B9">
        <w:rPr>
          <w:rFonts w:ascii="Arial" w:hAnsi="Arial" w:cs="Arial"/>
          <w:b/>
          <w:sz w:val="24"/>
          <w:szCs w:val="24"/>
          <w:lang w:val="en-US"/>
        </w:rPr>
        <w:t>Keywords:</w:t>
      </w:r>
      <w:r w:rsidR="00854E79">
        <w:rPr>
          <w:rFonts w:ascii="Arial" w:hAnsi="Arial" w:cs="Arial"/>
          <w:sz w:val="24"/>
          <w:szCs w:val="24"/>
          <w:lang w:val="en-US"/>
        </w:rPr>
        <w:t xml:space="preserve"> Public Policy Street. Drugs. Brazil</w:t>
      </w:r>
      <w:r w:rsidRPr="008778B9">
        <w:rPr>
          <w:rFonts w:ascii="Arial" w:hAnsi="Arial" w:cs="Arial"/>
          <w:sz w:val="24"/>
          <w:szCs w:val="24"/>
          <w:lang w:val="en-US"/>
        </w:rPr>
        <w:t>.</w:t>
      </w:r>
    </w:p>
    <w:p w:rsidR="00052708" w:rsidRPr="008778B9" w:rsidRDefault="00052708" w:rsidP="00417EBE">
      <w:pPr>
        <w:spacing w:after="0" w:line="360" w:lineRule="auto"/>
        <w:jc w:val="both"/>
        <w:rPr>
          <w:rFonts w:ascii="Arial" w:hAnsi="Arial" w:cs="Arial"/>
          <w:b/>
          <w:sz w:val="24"/>
          <w:szCs w:val="24"/>
          <w:lang w:val="en-US" w:eastAsia="pt-BR"/>
        </w:rPr>
      </w:pPr>
    </w:p>
    <w:p w:rsidR="00052708" w:rsidRPr="008778B9" w:rsidRDefault="00052708" w:rsidP="00417EBE">
      <w:pPr>
        <w:pStyle w:val="Ttulo1"/>
        <w:keepNext w:val="0"/>
        <w:widowControl w:val="0"/>
        <w:tabs>
          <w:tab w:val="left" w:pos="567"/>
        </w:tabs>
        <w:rPr>
          <w:rFonts w:cs="Arial"/>
          <w:szCs w:val="24"/>
        </w:rPr>
      </w:pPr>
      <w:r w:rsidRPr="008778B9">
        <w:rPr>
          <w:rFonts w:cs="Arial"/>
          <w:szCs w:val="24"/>
        </w:rPr>
        <w:t>1 INTRODUÇÃO</w:t>
      </w:r>
    </w:p>
    <w:p w:rsidR="00052708" w:rsidRPr="008778B9" w:rsidRDefault="00052708" w:rsidP="00417EBE">
      <w:pPr>
        <w:spacing w:after="0" w:line="360" w:lineRule="auto"/>
        <w:rPr>
          <w:rFonts w:ascii="Arial" w:hAnsi="Arial" w:cs="Arial"/>
          <w:sz w:val="24"/>
          <w:szCs w:val="24"/>
          <w:lang w:eastAsia="pt-BR"/>
        </w:rPr>
      </w:pPr>
    </w:p>
    <w:p w:rsidR="00052708" w:rsidRPr="008778B9" w:rsidRDefault="00052708" w:rsidP="00417EBE">
      <w:pPr>
        <w:spacing w:after="0" w:line="360" w:lineRule="auto"/>
        <w:ind w:right="-1" w:firstLine="709"/>
        <w:jc w:val="both"/>
        <w:rPr>
          <w:rFonts w:ascii="Arial" w:hAnsi="Arial" w:cs="Arial"/>
          <w:shd w:val="clear" w:color="auto" w:fill="FFFFFF"/>
        </w:rPr>
      </w:pPr>
      <w:r w:rsidRPr="008778B9">
        <w:rPr>
          <w:rFonts w:ascii="Arial" w:hAnsi="Arial" w:cs="Arial"/>
          <w:sz w:val="24"/>
          <w:szCs w:val="24"/>
        </w:rPr>
        <w:t xml:space="preserve">Desde o século XVI ao século XVIII o homem tem feito uso de drogas com diferentes finalidades, sejam elas terapêuticas, religiosas e culturais (Carneiro, 2005), caracterizando-se assim até a década de 80, quando ainda seu consumo não era evidenciado como um problema da saúde pública ou um problema do governo, porém o uso abusivo do álcool era responsável pelos altos índices de internação psiquiátricas nos hospitais do Brasil (Resende, 1987). </w:t>
      </w:r>
    </w:p>
    <w:p w:rsidR="00052708" w:rsidRPr="008778B9" w:rsidRDefault="00052708" w:rsidP="00417EBE">
      <w:pPr>
        <w:spacing w:after="0" w:line="360" w:lineRule="auto"/>
        <w:ind w:right="-1" w:firstLine="709"/>
        <w:jc w:val="both"/>
        <w:rPr>
          <w:rFonts w:ascii="Arial" w:hAnsi="Arial" w:cs="Arial"/>
          <w:sz w:val="24"/>
          <w:szCs w:val="24"/>
        </w:rPr>
      </w:pPr>
      <w:r w:rsidRPr="008778B9">
        <w:rPr>
          <w:rFonts w:ascii="Arial" w:hAnsi="Arial" w:cs="Arial"/>
          <w:sz w:val="24"/>
          <w:szCs w:val="24"/>
        </w:rPr>
        <w:t xml:space="preserve">Durante a década de 80, devido ao uso das drogas não serem ainda alarmantes, os investimentos do Brasil em ações de governo voltadas para as questões de drogas eram quase que inexistentes, sendo tratada no âmbito nacional como uma questão de justiça – ordem e segurança pública (Cruz, </w:t>
      </w:r>
      <w:proofErr w:type="spellStart"/>
      <w:r w:rsidRPr="008778B9">
        <w:rPr>
          <w:rFonts w:ascii="Arial" w:hAnsi="Arial" w:cs="Arial"/>
          <w:sz w:val="24"/>
          <w:szCs w:val="24"/>
        </w:rPr>
        <w:t>Sáad</w:t>
      </w:r>
      <w:proofErr w:type="spellEnd"/>
      <w:r w:rsidRPr="008778B9">
        <w:rPr>
          <w:rFonts w:ascii="Arial" w:hAnsi="Arial" w:cs="Arial"/>
          <w:sz w:val="24"/>
          <w:szCs w:val="24"/>
        </w:rPr>
        <w:t xml:space="preserve">, &amp; Ferreira, 2003). </w:t>
      </w:r>
    </w:p>
    <w:p w:rsidR="00052708" w:rsidRPr="008778B9" w:rsidRDefault="00052708" w:rsidP="00417EBE">
      <w:pPr>
        <w:spacing w:after="0" w:line="360" w:lineRule="auto"/>
        <w:ind w:right="-1" w:firstLine="709"/>
        <w:jc w:val="both"/>
        <w:rPr>
          <w:rFonts w:ascii="Arial" w:hAnsi="Arial" w:cs="Arial"/>
          <w:sz w:val="24"/>
          <w:szCs w:val="24"/>
        </w:rPr>
      </w:pPr>
      <w:r w:rsidRPr="008778B9">
        <w:rPr>
          <w:rFonts w:ascii="Arial" w:hAnsi="Arial" w:cs="Arial"/>
          <w:sz w:val="24"/>
          <w:szCs w:val="24"/>
        </w:rPr>
        <w:t>Entretanto, com o avançar dos tempos, por volta do século XX, o consumo de diversos tipos de drogas já era mais visível pela sociedade, as drogas deixam de ser</w:t>
      </w:r>
      <w:r w:rsidR="00854E79">
        <w:rPr>
          <w:rFonts w:ascii="Arial" w:hAnsi="Arial" w:cs="Arial"/>
          <w:sz w:val="24"/>
          <w:szCs w:val="24"/>
        </w:rPr>
        <w:t xml:space="preserve"> não somente</w:t>
      </w:r>
      <w:r w:rsidRPr="008778B9">
        <w:rPr>
          <w:rFonts w:ascii="Arial" w:hAnsi="Arial" w:cs="Arial"/>
          <w:sz w:val="24"/>
          <w:szCs w:val="24"/>
        </w:rPr>
        <w:t xml:space="preserve"> uma questão apenas d</w:t>
      </w:r>
      <w:r w:rsidR="00854E79">
        <w:rPr>
          <w:rFonts w:ascii="Arial" w:hAnsi="Arial" w:cs="Arial"/>
          <w:sz w:val="24"/>
          <w:szCs w:val="24"/>
        </w:rPr>
        <w:t>e justiça e segurança, mas também</w:t>
      </w:r>
      <w:r w:rsidRPr="008778B9">
        <w:rPr>
          <w:rFonts w:ascii="Arial" w:hAnsi="Arial" w:cs="Arial"/>
          <w:sz w:val="24"/>
          <w:szCs w:val="24"/>
        </w:rPr>
        <w:t xml:space="preserve"> de saúde (Filmes, Start e Cultura., Huck, 2011).</w:t>
      </w:r>
    </w:p>
    <w:p w:rsidR="00052708" w:rsidRPr="008778B9" w:rsidRDefault="00052708" w:rsidP="00417EBE">
      <w:pPr>
        <w:spacing w:after="0" w:line="360" w:lineRule="auto"/>
        <w:ind w:right="-1" w:firstLine="709"/>
        <w:jc w:val="both"/>
        <w:rPr>
          <w:rFonts w:ascii="Arial" w:hAnsi="Arial" w:cs="Arial"/>
          <w:sz w:val="24"/>
          <w:szCs w:val="24"/>
          <w:shd w:val="clear" w:color="auto" w:fill="FFFFFF"/>
        </w:rPr>
      </w:pPr>
      <w:r w:rsidRPr="008778B9">
        <w:rPr>
          <w:rFonts w:ascii="Arial" w:hAnsi="Arial" w:cs="Arial"/>
          <w:sz w:val="24"/>
          <w:szCs w:val="24"/>
        </w:rPr>
        <w:t>P</w:t>
      </w:r>
      <w:r w:rsidRPr="008778B9">
        <w:rPr>
          <w:rFonts w:ascii="Arial" w:hAnsi="Arial" w:cs="Arial"/>
          <w:sz w:val="24"/>
          <w:szCs w:val="24"/>
          <w:shd w:val="clear" w:color="auto" w:fill="FFFFFF"/>
        </w:rPr>
        <w:t xml:space="preserve">or tratar-se de um problema bastante complexo, no qual estão envolvidas várias dimensões no tocante a condição biopsicossocial das pessoas (Kaplan, </w:t>
      </w:r>
      <w:proofErr w:type="spellStart"/>
      <w:r w:rsidRPr="008778B9">
        <w:rPr>
          <w:rFonts w:ascii="Arial" w:hAnsi="Arial" w:cs="Arial"/>
          <w:sz w:val="24"/>
          <w:szCs w:val="24"/>
          <w:shd w:val="clear" w:color="auto" w:fill="FFFFFF"/>
        </w:rPr>
        <w:t>Sadock</w:t>
      </w:r>
      <w:proofErr w:type="spellEnd"/>
      <w:r w:rsidR="00010CAE" w:rsidRPr="008778B9">
        <w:rPr>
          <w:rFonts w:ascii="Arial" w:hAnsi="Arial" w:cs="Arial"/>
          <w:sz w:val="24"/>
          <w:szCs w:val="24"/>
          <w:shd w:val="clear" w:color="auto" w:fill="FFFFFF"/>
        </w:rPr>
        <w:t>,</w:t>
      </w:r>
      <w:r w:rsidRPr="008778B9">
        <w:rPr>
          <w:rFonts w:ascii="Arial" w:hAnsi="Arial" w:cs="Arial"/>
          <w:sz w:val="24"/>
          <w:szCs w:val="24"/>
          <w:shd w:val="clear" w:color="auto" w:fill="FFFFFF"/>
        </w:rPr>
        <w:t xml:space="preserve"> &amp; </w:t>
      </w:r>
      <w:proofErr w:type="spellStart"/>
      <w:r w:rsidRPr="008778B9">
        <w:rPr>
          <w:rFonts w:ascii="Arial" w:hAnsi="Arial" w:cs="Arial"/>
          <w:sz w:val="24"/>
          <w:szCs w:val="24"/>
          <w:shd w:val="clear" w:color="auto" w:fill="FFFFFF"/>
        </w:rPr>
        <w:t>Grebb</w:t>
      </w:r>
      <w:proofErr w:type="spellEnd"/>
      <w:r w:rsidRPr="008778B9">
        <w:rPr>
          <w:rFonts w:ascii="Arial" w:hAnsi="Arial" w:cs="Arial"/>
          <w:sz w:val="24"/>
          <w:szCs w:val="24"/>
          <w:shd w:val="clear" w:color="auto" w:fill="FFFFFF"/>
        </w:rPr>
        <w:t>, 2007).</w:t>
      </w:r>
    </w:p>
    <w:p w:rsidR="00B00E4A" w:rsidRDefault="00052708" w:rsidP="00417EBE">
      <w:pPr>
        <w:spacing w:after="0" w:line="360" w:lineRule="auto"/>
        <w:ind w:right="-1" w:firstLine="709"/>
        <w:jc w:val="both"/>
        <w:rPr>
          <w:rFonts w:ascii="Arial" w:hAnsi="Arial" w:cs="Arial"/>
          <w:sz w:val="24"/>
          <w:szCs w:val="24"/>
        </w:rPr>
      </w:pPr>
      <w:r w:rsidRPr="008778B9">
        <w:rPr>
          <w:rFonts w:ascii="Arial" w:hAnsi="Arial" w:cs="Arial"/>
          <w:sz w:val="24"/>
          <w:szCs w:val="24"/>
          <w:shd w:val="clear" w:color="auto" w:fill="FFFFFF"/>
        </w:rPr>
        <w:t xml:space="preserve">Passa-se, então, a exigir do poder público novos modos de </w:t>
      </w:r>
      <w:r w:rsidRPr="008778B9">
        <w:rPr>
          <w:rFonts w:ascii="Arial" w:hAnsi="Arial" w:cs="Arial"/>
          <w:sz w:val="24"/>
          <w:szCs w:val="24"/>
        </w:rPr>
        <w:t>organizar e dar respostas às crescentes expectativas em relação as questões de cuidados na saúde pública (</w:t>
      </w:r>
      <w:r w:rsidR="00854E79">
        <w:rPr>
          <w:rFonts w:ascii="Arial" w:hAnsi="Arial" w:cs="Arial"/>
          <w:sz w:val="24"/>
          <w:szCs w:val="24"/>
        </w:rPr>
        <w:t xml:space="preserve">Carta de </w:t>
      </w:r>
      <w:r w:rsidRPr="008778B9">
        <w:rPr>
          <w:rFonts w:ascii="Arial" w:hAnsi="Arial" w:cs="Arial"/>
          <w:sz w:val="24"/>
          <w:szCs w:val="24"/>
        </w:rPr>
        <w:t>Ottawa, 1986), estabelecendo assim ações que promovessem políticas públicas mais saudáveis, voltadas ao consumo do tabaco, álcool (Adelaide, 1988).</w:t>
      </w:r>
    </w:p>
    <w:p w:rsidR="00052708" w:rsidRPr="008778B9" w:rsidRDefault="00052708" w:rsidP="00417EBE">
      <w:pPr>
        <w:spacing w:after="0" w:line="360" w:lineRule="auto"/>
        <w:ind w:right="-1" w:firstLine="709"/>
        <w:jc w:val="both"/>
        <w:rPr>
          <w:rFonts w:ascii="Arial" w:hAnsi="Arial" w:cs="Arial"/>
          <w:sz w:val="24"/>
          <w:szCs w:val="24"/>
        </w:rPr>
      </w:pPr>
      <w:r w:rsidRPr="008778B9">
        <w:rPr>
          <w:rFonts w:ascii="Arial" w:hAnsi="Arial" w:cs="Arial"/>
          <w:sz w:val="24"/>
          <w:szCs w:val="24"/>
        </w:rPr>
        <w:t>Já quanto ao uso abusivo das demais drogas as ações foram voltadas à identificação e à criação de novas estratégias e direcionamentos para enfrentar os desafios no tocante a saúde no século XXI (Jacarta, 1997).</w:t>
      </w:r>
    </w:p>
    <w:p w:rsidR="00052708" w:rsidRPr="008778B9" w:rsidRDefault="00052708" w:rsidP="00417EBE">
      <w:pPr>
        <w:spacing w:after="0" w:line="360" w:lineRule="auto"/>
        <w:ind w:right="-1" w:firstLine="709"/>
        <w:jc w:val="both"/>
        <w:rPr>
          <w:rFonts w:ascii="Arial" w:hAnsi="Arial" w:cs="Arial"/>
          <w:sz w:val="24"/>
          <w:szCs w:val="24"/>
          <w:shd w:val="clear" w:color="auto" w:fill="FFFFFF"/>
        </w:rPr>
      </w:pPr>
      <w:r w:rsidRPr="008778B9">
        <w:rPr>
          <w:rFonts w:ascii="Arial" w:hAnsi="Arial" w:cs="Arial"/>
          <w:sz w:val="24"/>
          <w:szCs w:val="24"/>
          <w:shd w:val="clear" w:color="auto" w:fill="FFFFFF"/>
        </w:rPr>
        <w:lastRenderedPageBreak/>
        <w:t xml:space="preserve">Os dados do Relatório Mundial sobre Drogas da </w:t>
      </w:r>
      <w:proofErr w:type="spellStart"/>
      <w:r w:rsidRPr="008778B9">
        <w:rPr>
          <w:rFonts w:ascii="Arial" w:hAnsi="Arial" w:cs="Arial"/>
          <w:i/>
          <w:iCs/>
          <w:sz w:val="24"/>
          <w:szCs w:val="24"/>
          <w:shd w:val="clear" w:color="auto" w:fill="FFFFFF"/>
        </w:rPr>
        <w:t>United</w:t>
      </w:r>
      <w:proofErr w:type="spellEnd"/>
      <w:r w:rsidRPr="008778B9">
        <w:rPr>
          <w:rFonts w:ascii="Arial" w:hAnsi="Arial" w:cs="Arial"/>
          <w:i/>
          <w:iCs/>
          <w:sz w:val="24"/>
          <w:szCs w:val="24"/>
          <w:shd w:val="clear" w:color="auto" w:fill="FFFFFF"/>
        </w:rPr>
        <w:t xml:space="preserve"> </w:t>
      </w:r>
      <w:proofErr w:type="spellStart"/>
      <w:r w:rsidRPr="008778B9">
        <w:rPr>
          <w:rFonts w:ascii="Arial" w:hAnsi="Arial" w:cs="Arial"/>
          <w:i/>
          <w:iCs/>
          <w:sz w:val="24"/>
          <w:szCs w:val="24"/>
          <w:shd w:val="clear" w:color="auto" w:fill="FFFFFF"/>
        </w:rPr>
        <w:t>Nations</w:t>
      </w:r>
      <w:proofErr w:type="spellEnd"/>
      <w:r w:rsidRPr="008778B9">
        <w:rPr>
          <w:rFonts w:ascii="Arial" w:hAnsi="Arial" w:cs="Arial"/>
          <w:i/>
          <w:iCs/>
          <w:sz w:val="24"/>
          <w:szCs w:val="24"/>
          <w:shd w:val="clear" w:color="auto" w:fill="FFFFFF"/>
        </w:rPr>
        <w:t xml:space="preserve"> Office </w:t>
      </w:r>
      <w:proofErr w:type="spellStart"/>
      <w:r w:rsidRPr="008778B9">
        <w:rPr>
          <w:rFonts w:ascii="Arial" w:hAnsi="Arial" w:cs="Arial"/>
          <w:i/>
          <w:iCs/>
          <w:sz w:val="24"/>
          <w:szCs w:val="24"/>
          <w:shd w:val="clear" w:color="auto" w:fill="FFFFFF"/>
        </w:rPr>
        <w:t>on</w:t>
      </w:r>
      <w:proofErr w:type="spellEnd"/>
      <w:r w:rsidRPr="008778B9">
        <w:rPr>
          <w:rFonts w:ascii="Arial" w:hAnsi="Arial" w:cs="Arial"/>
          <w:i/>
          <w:iCs/>
          <w:sz w:val="24"/>
          <w:szCs w:val="24"/>
          <w:shd w:val="clear" w:color="auto" w:fill="FFFFFF"/>
        </w:rPr>
        <w:t xml:space="preserve"> </w:t>
      </w:r>
      <w:proofErr w:type="spellStart"/>
      <w:r w:rsidRPr="008778B9">
        <w:rPr>
          <w:rFonts w:ascii="Arial" w:hAnsi="Arial" w:cs="Arial"/>
          <w:i/>
          <w:iCs/>
          <w:sz w:val="24"/>
          <w:szCs w:val="24"/>
          <w:shd w:val="clear" w:color="auto" w:fill="FFFFFF"/>
        </w:rPr>
        <w:t>Drugs</w:t>
      </w:r>
      <w:proofErr w:type="spellEnd"/>
      <w:r w:rsidRPr="008778B9">
        <w:rPr>
          <w:rFonts w:ascii="Arial" w:hAnsi="Arial" w:cs="Arial"/>
          <w:i/>
          <w:iCs/>
          <w:sz w:val="24"/>
          <w:szCs w:val="24"/>
          <w:shd w:val="clear" w:color="auto" w:fill="FFFFFF"/>
        </w:rPr>
        <w:t xml:space="preserve"> </w:t>
      </w:r>
      <w:proofErr w:type="spellStart"/>
      <w:r w:rsidRPr="008778B9">
        <w:rPr>
          <w:rFonts w:ascii="Arial" w:hAnsi="Arial" w:cs="Arial"/>
          <w:i/>
          <w:iCs/>
          <w:sz w:val="24"/>
          <w:szCs w:val="24"/>
          <w:shd w:val="clear" w:color="auto" w:fill="FFFFFF"/>
        </w:rPr>
        <w:t>and</w:t>
      </w:r>
      <w:proofErr w:type="spellEnd"/>
      <w:r w:rsidRPr="008778B9">
        <w:rPr>
          <w:rFonts w:ascii="Arial" w:hAnsi="Arial" w:cs="Arial"/>
          <w:i/>
          <w:iCs/>
          <w:sz w:val="24"/>
          <w:szCs w:val="24"/>
          <w:shd w:val="clear" w:color="auto" w:fill="FFFFFF"/>
        </w:rPr>
        <w:t xml:space="preserve"> Crime </w:t>
      </w:r>
      <w:r w:rsidRPr="008778B9">
        <w:rPr>
          <w:rFonts w:ascii="Arial" w:hAnsi="Arial" w:cs="Arial"/>
          <w:sz w:val="24"/>
          <w:szCs w:val="24"/>
          <w:shd w:val="clear" w:color="auto" w:fill="FFFFFF"/>
        </w:rPr>
        <w:t xml:space="preserve">(2012), a respeito dos índices mundiais do consumo de drogas ilícitas apontam que esses têm aumentado cada vez mais, evidenciando </w:t>
      </w:r>
      <w:r w:rsidR="00854E79">
        <w:rPr>
          <w:rFonts w:ascii="Arial" w:hAnsi="Arial" w:cs="Arial"/>
          <w:sz w:val="24"/>
          <w:szCs w:val="24"/>
          <w:shd w:val="clear" w:color="auto" w:fill="FFFFFF"/>
        </w:rPr>
        <w:t xml:space="preserve">que </w:t>
      </w:r>
      <w:r w:rsidRPr="008778B9">
        <w:rPr>
          <w:rFonts w:ascii="Arial" w:hAnsi="Arial" w:cs="Arial"/>
          <w:sz w:val="24"/>
          <w:szCs w:val="24"/>
          <w:shd w:val="clear" w:color="auto" w:fill="FFFFFF"/>
        </w:rPr>
        <w:t xml:space="preserve">cerca de 27 milhões de pessoas no mundo fez ou faz uso de drogas, o que representa 0,6% da população mundial, legitimando os problemas decorrentes do uso das drogas como uma forte preocupação social e de saúde. </w:t>
      </w:r>
    </w:p>
    <w:p w:rsidR="00052708" w:rsidRPr="008778B9" w:rsidRDefault="00052708" w:rsidP="00417EBE">
      <w:pPr>
        <w:spacing w:after="0" w:line="360" w:lineRule="auto"/>
        <w:ind w:right="-1" w:firstLine="709"/>
        <w:jc w:val="both"/>
        <w:rPr>
          <w:rFonts w:ascii="Arial" w:hAnsi="Arial" w:cs="Arial"/>
          <w:sz w:val="24"/>
          <w:szCs w:val="24"/>
        </w:rPr>
      </w:pPr>
      <w:r w:rsidRPr="008778B9">
        <w:rPr>
          <w:rFonts w:ascii="Arial" w:hAnsi="Arial" w:cs="Arial"/>
          <w:sz w:val="24"/>
          <w:szCs w:val="24"/>
        </w:rPr>
        <w:t xml:space="preserve">Ainda assim, as questões sobre drogas no Brasil necessitam de reflexões e discussões que integrem as ações de justiça, segurança, saúde e aspectos sociais, diante </w:t>
      </w:r>
      <w:r w:rsidR="00854E79">
        <w:rPr>
          <w:rFonts w:ascii="Arial" w:hAnsi="Arial" w:cs="Arial"/>
          <w:sz w:val="24"/>
          <w:szCs w:val="24"/>
        </w:rPr>
        <w:t>d</w:t>
      </w:r>
      <w:r w:rsidRPr="008778B9">
        <w:rPr>
          <w:rFonts w:ascii="Arial" w:hAnsi="Arial" w:cs="Arial"/>
          <w:sz w:val="24"/>
          <w:szCs w:val="24"/>
        </w:rPr>
        <w:t>as políticas públicas, pois mesmo com a reformulação da Lei nº. 11.343 que institui o Sistema Nacional de Políticas Públicas sobre Drogas (Brasil, 2006a), os problemas decorrentes do uso das drogas se fazem ativos na sociedade.</w:t>
      </w:r>
    </w:p>
    <w:p w:rsidR="00052708" w:rsidRPr="008778B9" w:rsidRDefault="00052708" w:rsidP="00417EBE">
      <w:pPr>
        <w:spacing w:after="0" w:line="360" w:lineRule="auto"/>
        <w:ind w:right="-1" w:firstLine="709"/>
        <w:jc w:val="both"/>
        <w:rPr>
          <w:rFonts w:ascii="Arial" w:hAnsi="Arial" w:cs="Arial"/>
          <w:sz w:val="24"/>
          <w:szCs w:val="24"/>
        </w:rPr>
      </w:pPr>
      <w:r w:rsidRPr="008778B9">
        <w:rPr>
          <w:rFonts w:ascii="Arial" w:hAnsi="Arial" w:cs="Arial"/>
          <w:sz w:val="24"/>
          <w:szCs w:val="24"/>
        </w:rPr>
        <w:t xml:space="preserve">No Brasil a Política sobre Drogas está voltada para a redução da demanda de oferta de drogas no país segundo consta no site do Ministério da Justiça e Segurança Pública, destarte, foi editado o Decreto nº. 9.761 (Brasil, 2019), regulamentando ajustes na Governança da Política Nacional de Drogas no país. </w:t>
      </w:r>
    </w:p>
    <w:p w:rsidR="00052708" w:rsidRPr="008778B9" w:rsidRDefault="00052708" w:rsidP="00417EBE">
      <w:pPr>
        <w:spacing w:after="0" w:line="360" w:lineRule="auto"/>
        <w:ind w:right="-1" w:firstLine="709"/>
        <w:jc w:val="both"/>
        <w:rPr>
          <w:rFonts w:ascii="Arial" w:hAnsi="Arial" w:cs="Arial"/>
          <w:sz w:val="24"/>
          <w:szCs w:val="24"/>
        </w:rPr>
      </w:pPr>
      <w:r w:rsidRPr="008778B9">
        <w:rPr>
          <w:rFonts w:ascii="Arial" w:hAnsi="Arial" w:cs="Arial"/>
          <w:sz w:val="24"/>
          <w:szCs w:val="24"/>
        </w:rPr>
        <w:t>Embora, exista o Fundo Nacional Antidrogas (FUNAD) criado através da Lei nº 7.560 (Brasil, 1986), visando a prevenção, recuperação e o combate às drogas de abuso, entretanto, o foco deste fundo está nas regras sobre os bens apreendidos e adquiridos por pessoas ante as atividades correspondente ao tráfico ilícito de drogas (Brasil, 2019</w:t>
      </w:r>
      <w:r w:rsidR="00854E79">
        <w:rPr>
          <w:rFonts w:ascii="Arial" w:hAnsi="Arial" w:cs="Arial"/>
          <w:sz w:val="24"/>
          <w:szCs w:val="24"/>
        </w:rPr>
        <w:t>b</w:t>
      </w:r>
      <w:r w:rsidRPr="008778B9">
        <w:rPr>
          <w:rFonts w:ascii="Arial" w:hAnsi="Arial" w:cs="Arial"/>
          <w:sz w:val="24"/>
          <w:szCs w:val="24"/>
        </w:rPr>
        <w:t>), mostrando que a preocupação do Brasil com as Políticas Públicas sobre Drogas no país está voltada para judicialização e não a promoção do cuidado no âmbito da saúde, enquanto uma condição de bem-estar psíquico, físico e social.</w:t>
      </w:r>
    </w:p>
    <w:p w:rsidR="00052708" w:rsidRPr="008778B9" w:rsidRDefault="00052708" w:rsidP="00417EBE">
      <w:pPr>
        <w:spacing w:after="0" w:line="360" w:lineRule="auto"/>
        <w:ind w:right="-1" w:firstLine="709"/>
        <w:jc w:val="both"/>
        <w:rPr>
          <w:rFonts w:ascii="Arial" w:hAnsi="Arial" w:cs="Arial"/>
          <w:sz w:val="24"/>
          <w:szCs w:val="24"/>
        </w:rPr>
      </w:pPr>
      <w:r w:rsidRPr="008778B9">
        <w:rPr>
          <w:rFonts w:ascii="Arial" w:hAnsi="Arial" w:cs="Arial"/>
          <w:sz w:val="24"/>
          <w:szCs w:val="24"/>
        </w:rPr>
        <w:t>Por conseguinte, a presente pesquisa faz parte dos estudos da linha de pesquisa em Políticas e Práticas em Promoção da Saúde do Grupo de Pesquisa em Cultura, Subjetividade e Promoção Psicossocial do Centro de Estudos e Pesquisas em Psicologia Aplicada e Clínica Escola, vinculado ao Departamento de Graduação e Pós-graduação em Psicologia da Faculdade Patos de Minas, como parte do Projeto: Subsídios para Práticas, Políticas e Avaliações em Promoção da Saúde na temática da Perspectivas em Saúde e Educação.</w:t>
      </w:r>
    </w:p>
    <w:p w:rsidR="00052708" w:rsidRPr="008778B9" w:rsidRDefault="00052708" w:rsidP="00417EBE">
      <w:pPr>
        <w:spacing w:after="0" w:line="360" w:lineRule="auto"/>
        <w:ind w:right="-1" w:firstLine="709"/>
        <w:jc w:val="both"/>
        <w:rPr>
          <w:rFonts w:ascii="Arial" w:hAnsi="Arial" w:cs="Arial"/>
          <w:sz w:val="24"/>
          <w:szCs w:val="24"/>
        </w:rPr>
      </w:pPr>
      <w:r w:rsidRPr="008778B9">
        <w:rPr>
          <w:rFonts w:ascii="Arial" w:hAnsi="Arial" w:cs="Arial"/>
          <w:sz w:val="24"/>
          <w:szCs w:val="24"/>
        </w:rPr>
        <w:t xml:space="preserve">Assim, o objetivo deste estudo é relatar acerca das Políticas Públicas sobre Drogas no Brasil os meios de se Promover Saúde e Educação, fundado em uma revisão conceitual da literatura, através de uma pesquisa documental. </w:t>
      </w:r>
    </w:p>
    <w:p w:rsidR="00052708" w:rsidRPr="008778B9" w:rsidRDefault="00052708" w:rsidP="00417EBE">
      <w:pPr>
        <w:spacing w:after="0" w:line="360" w:lineRule="auto"/>
        <w:ind w:right="-1" w:firstLine="709"/>
        <w:jc w:val="both"/>
        <w:rPr>
          <w:rFonts w:ascii="Arial" w:hAnsi="Arial" w:cs="Arial"/>
          <w:sz w:val="24"/>
          <w:szCs w:val="24"/>
        </w:rPr>
      </w:pPr>
    </w:p>
    <w:p w:rsidR="00010CAE" w:rsidRDefault="00010CAE" w:rsidP="00417EBE">
      <w:pPr>
        <w:spacing w:after="0" w:line="360" w:lineRule="auto"/>
        <w:ind w:right="57"/>
        <w:jc w:val="both"/>
        <w:rPr>
          <w:rFonts w:ascii="Arial" w:hAnsi="Arial" w:cs="Arial"/>
          <w:b/>
          <w:sz w:val="24"/>
          <w:szCs w:val="24"/>
        </w:rPr>
      </w:pPr>
    </w:p>
    <w:p w:rsidR="00052708" w:rsidRPr="008778B9" w:rsidRDefault="00052708" w:rsidP="00417EBE">
      <w:pPr>
        <w:spacing w:after="0" w:line="360" w:lineRule="auto"/>
        <w:ind w:right="57"/>
        <w:jc w:val="both"/>
        <w:rPr>
          <w:rFonts w:ascii="Arial" w:hAnsi="Arial" w:cs="Arial"/>
          <w:b/>
          <w:sz w:val="24"/>
          <w:szCs w:val="24"/>
        </w:rPr>
      </w:pPr>
      <w:r w:rsidRPr="008778B9">
        <w:rPr>
          <w:rFonts w:ascii="Arial" w:hAnsi="Arial" w:cs="Arial"/>
          <w:b/>
          <w:sz w:val="24"/>
          <w:szCs w:val="24"/>
        </w:rPr>
        <w:lastRenderedPageBreak/>
        <w:t>2 MATERIAIS E MÉTODOS</w:t>
      </w:r>
    </w:p>
    <w:p w:rsidR="00052708" w:rsidRPr="008778B9" w:rsidRDefault="00052708" w:rsidP="00417EBE">
      <w:pPr>
        <w:spacing w:after="0" w:line="360" w:lineRule="auto"/>
        <w:ind w:right="57"/>
        <w:jc w:val="both"/>
        <w:rPr>
          <w:rFonts w:ascii="Arial" w:hAnsi="Arial" w:cs="Arial"/>
          <w:b/>
          <w:sz w:val="24"/>
          <w:szCs w:val="24"/>
        </w:rPr>
      </w:pPr>
    </w:p>
    <w:p w:rsidR="00052708" w:rsidRPr="008778B9" w:rsidRDefault="00052708" w:rsidP="00417EBE">
      <w:pPr>
        <w:spacing w:after="0" w:line="360" w:lineRule="auto"/>
        <w:ind w:right="57"/>
        <w:jc w:val="both"/>
        <w:rPr>
          <w:rFonts w:ascii="Arial" w:hAnsi="Arial" w:cs="Arial"/>
          <w:b/>
          <w:sz w:val="24"/>
          <w:szCs w:val="24"/>
        </w:rPr>
      </w:pPr>
      <w:r w:rsidRPr="008778B9">
        <w:rPr>
          <w:rFonts w:ascii="Arial" w:hAnsi="Arial" w:cs="Arial"/>
          <w:b/>
          <w:sz w:val="24"/>
          <w:szCs w:val="24"/>
        </w:rPr>
        <w:t>2.1 Natureza do estudo</w:t>
      </w:r>
    </w:p>
    <w:p w:rsidR="00052708" w:rsidRPr="008778B9" w:rsidRDefault="00052708" w:rsidP="00417EBE">
      <w:pPr>
        <w:spacing w:after="0" w:line="360" w:lineRule="auto"/>
        <w:ind w:firstLine="709"/>
        <w:jc w:val="both"/>
        <w:rPr>
          <w:rFonts w:ascii="Arial" w:hAnsi="Arial" w:cs="Arial"/>
          <w:sz w:val="24"/>
          <w:szCs w:val="24"/>
        </w:rPr>
      </w:pPr>
    </w:p>
    <w:p w:rsidR="00052708" w:rsidRPr="008778B9" w:rsidRDefault="00052708" w:rsidP="00417EBE">
      <w:pPr>
        <w:spacing w:after="0" w:line="360" w:lineRule="auto"/>
        <w:ind w:firstLine="709"/>
        <w:jc w:val="both"/>
        <w:rPr>
          <w:rFonts w:ascii="Arial" w:hAnsi="Arial" w:cs="Arial"/>
          <w:sz w:val="24"/>
          <w:szCs w:val="24"/>
        </w:rPr>
      </w:pPr>
      <w:r w:rsidRPr="008778B9">
        <w:rPr>
          <w:rFonts w:ascii="Arial" w:hAnsi="Arial" w:cs="Arial"/>
          <w:sz w:val="24"/>
          <w:szCs w:val="24"/>
        </w:rPr>
        <w:t>Trata-se de uma pesquisa documental de natureza qualitativa que se utilizou do método revisão conceitual da literatura para produzir a descrição e reflexão acerca das políticas públicas sobre drogas no Brasil.</w:t>
      </w:r>
    </w:p>
    <w:p w:rsidR="00052708" w:rsidRPr="008778B9" w:rsidRDefault="00052708" w:rsidP="00417EBE">
      <w:pPr>
        <w:spacing w:after="0" w:line="360" w:lineRule="auto"/>
        <w:ind w:firstLine="709"/>
        <w:jc w:val="both"/>
        <w:rPr>
          <w:rFonts w:ascii="Arial" w:hAnsi="Arial" w:cs="Arial"/>
          <w:b/>
          <w:sz w:val="24"/>
          <w:szCs w:val="24"/>
        </w:rPr>
      </w:pPr>
    </w:p>
    <w:p w:rsidR="00052708" w:rsidRPr="008778B9" w:rsidRDefault="00052708" w:rsidP="00417EBE">
      <w:pPr>
        <w:spacing w:after="0" w:line="360" w:lineRule="auto"/>
        <w:jc w:val="both"/>
        <w:rPr>
          <w:rFonts w:ascii="Arial" w:hAnsi="Arial" w:cs="Arial"/>
          <w:b/>
          <w:sz w:val="24"/>
          <w:szCs w:val="24"/>
        </w:rPr>
      </w:pPr>
      <w:r w:rsidRPr="008778B9">
        <w:rPr>
          <w:rFonts w:ascii="Arial" w:hAnsi="Arial" w:cs="Arial"/>
          <w:b/>
          <w:sz w:val="24"/>
          <w:szCs w:val="24"/>
        </w:rPr>
        <w:t>2.2 Local de Estudo</w:t>
      </w:r>
    </w:p>
    <w:p w:rsidR="00052708" w:rsidRPr="008778B9" w:rsidRDefault="00052708" w:rsidP="00417EBE">
      <w:pPr>
        <w:spacing w:after="0" w:line="360" w:lineRule="auto"/>
        <w:jc w:val="both"/>
        <w:rPr>
          <w:rFonts w:ascii="Arial" w:hAnsi="Arial" w:cs="Arial"/>
          <w:sz w:val="24"/>
          <w:szCs w:val="24"/>
        </w:rPr>
      </w:pPr>
    </w:p>
    <w:p w:rsidR="00052708" w:rsidRPr="008778B9" w:rsidRDefault="00052708" w:rsidP="00417EBE">
      <w:pPr>
        <w:spacing w:after="0" w:line="360" w:lineRule="auto"/>
        <w:ind w:firstLine="709"/>
        <w:jc w:val="both"/>
        <w:rPr>
          <w:rFonts w:ascii="Arial" w:hAnsi="Arial" w:cs="Arial"/>
          <w:sz w:val="24"/>
          <w:szCs w:val="24"/>
        </w:rPr>
      </w:pPr>
      <w:r w:rsidRPr="008778B9">
        <w:rPr>
          <w:rFonts w:ascii="Arial" w:hAnsi="Arial" w:cs="Arial"/>
          <w:sz w:val="24"/>
          <w:szCs w:val="24"/>
        </w:rPr>
        <w:t>O estudo foi realizado na base de dados de domínios públicos do Governo Federal da República Federativa do Brasil, publicados nos diferentes sites vinculados aos Ministério da Saúde e Ministério da Justiça e Segurança Pública, publicados desde janeiro de 1932 até o mês de março de 2019.</w:t>
      </w:r>
    </w:p>
    <w:p w:rsidR="00052708" w:rsidRPr="008778B9" w:rsidRDefault="00052708" w:rsidP="00417EBE">
      <w:pPr>
        <w:spacing w:after="0" w:line="360" w:lineRule="auto"/>
        <w:jc w:val="both"/>
        <w:rPr>
          <w:rFonts w:ascii="Arial" w:hAnsi="Arial" w:cs="Arial"/>
          <w:b/>
          <w:sz w:val="24"/>
          <w:szCs w:val="24"/>
        </w:rPr>
      </w:pPr>
    </w:p>
    <w:p w:rsidR="00052708" w:rsidRPr="008778B9" w:rsidRDefault="00052708" w:rsidP="00417EBE">
      <w:pPr>
        <w:spacing w:after="0" w:line="360" w:lineRule="auto"/>
        <w:jc w:val="both"/>
        <w:rPr>
          <w:rFonts w:ascii="Arial" w:hAnsi="Arial" w:cs="Arial"/>
          <w:b/>
          <w:sz w:val="24"/>
          <w:szCs w:val="24"/>
        </w:rPr>
      </w:pPr>
      <w:r w:rsidRPr="008778B9">
        <w:rPr>
          <w:rFonts w:ascii="Arial" w:hAnsi="Arial" w:cs="Arial"/>
          <w:b/>
          <w:sz w:val="24"/>
          <w:szCs w:val="24"/>
        </w:rPr>
        <w:t>2.3 Procedimentos de coleta de dados da pesquisa</w:t>
      </w:r>
    </w:p>
    <w:p w:rsidR="00052708" w:rsidRPr="008778B9" w:rsidRDefault="00052708" w:rsidP="00417EBE">
      <w:pPr>
        <w:spacing w:after="0" w:line="360" w:lineRule="auto"/>
        <w:ind w:firstLine="567"/>
        <w:jc w:val="both"/>
        <w:rPr>
          <w:rFonts w:ascii="Arial" w:hAnsi="Arial" w:cs="Arial"/>
          <w:sz w:val="24"/>
          <w:szCs w:val="24"/>
        </w:rPr>
      </w:pPr>
    </w:p>
    <w:p w:rsidR="00052708" w:rsidRPr="008778B9" w:rsidRDefault="00052708" w:rsidP="00417EBE">
      <w:pPr>
        <w:spacing w:after="0" w:line="360" w:lineRule="auto"/>
        <w:jc w:val="both"/>
        <w:rPr>
          <w:rFonts w:ascii="Arial" w:hAnsi="Arial" w:cs="Arial"/>
          <w:sz w:val="24"/>
          <w:szCs w:val="24"/>
        </w:rPr>
      </w:pPr>
      <w:r w:rsidRPr="008778B9">
        <w:rPr>
          <w:rFonts w:ascii="Arial" w:hAnsi="Arial" w:cs="Arial"/>
          <w:sz w:val="24"/>
          <w:szCs w:val="24"/>
        </w:rPr>
        <w:t>2.3.1 Instrumento de Pesquisa</w:t>
      </w:r>
    </w:p>
    <w:p w:rsidR="00052708" w:rsidRPr="008778B9" w:rsidRDefault="00052708" w:rsidP="00417EBE">
      <w:pPr>
        <w:spacing w:after="0" w:line="360" w:lineRule="auto"/>
        <w:jc w:val="both"/>
        <w:rPr>
          <w:rFonts w:ascii="Arial" w:hAnsi="Arial" w:cs="Arial"/>
          <w:sz w:val="24"/>
          <w:szCs w:val="24"/>
        </w:rPr>
      </w:pPr>
    </w:p>
    <w:p w:rsidR="00052708" w:rsidRPr="008778B9" w:rsidRDefault="00052708" w:rsidP="00417EBE">
      <w:pPr>
        <w:spacing w:after="0" w:line="360" w:lineRule="auto"/>
        <w:ind w:firstLine="709"/>
        <w:jc w:val="both"/>
        <w:rPr>
          <w:rFonts w:ascii="Arial" w:hAnsi="Arial" w:cs="Arial"/>
          <w:sz w:val="24"/>
          <w:szCs w:val="24"/>
        </w:rPr>
      </w:pPr>
      <w:r w:rsidRPr="008778B9">
        <w:rPr>
          <w:rFonts w:ascii="Arial" w:hAnsi="Arial" w:cs="Arial"/>
          <w:sz w:val="24"/>
          <w:szCs w:val="24"/>
        </w:rPr>
        <w:t xml:space="preserve">Como instrumento de coleta dados utilizou de um </w:t>
      </w:r>
      <w:proofErr w:type="spellStart"/>
      <w:r w:rsidRPr="008778B9">
        <w:rPr>
          <w:rFonts w:ascii="Arial" w:hAnsi="Arial" w:cs="Arial"/>
          <w:i/>
          <w:sz w:val="24"/>
          <w:szCs w:val="24"/>
        </w:rPr>
        <w:t>Check</w:t>
      </w:r>
      <w:proofErr w:type="spellEnd"/>
      <w:r w:rsidRPr="008778B9">
        <w:rPr>
          <w:rFonts w:ascii="Arial" w:hAnsi="Arial" w:cs="Arial"/>
          <w:i/>
          <w:sz w:val="24"/>
          <w:szCs w:val="24"/>
        </w:rPr>
        <w:t xml:space="preserve"> </w:t>
      </w:r>
      <w:proofErr w:type="spellStart"/>
      <w:r w:rsidRPr="008778B9">
        <w:rPr>
          <w:rFonts w:ascii="Arial" w:hAnsi="Arial" w:cs="Arial"/>
          <w:i/>
          <w:sz w:val="24"/>
          <w:szCs w:val="24"/>
        </w:rPr>
        <w:t>list</w:t>
      </w:r>
      <w:proofErr w:type="spellEnd"/>
      <w:r w:rsidRPr="008778B9">
        <w:rPr>
          <w:rFonts w:ascii="Arial" w:hAnsi="Arial" w:cs="Arial"/>
          <w:sz w:val="24"/>
          <w:szCs w:val="24"/>
        </w:rPr>
        <w:t xml:space="preserve"> elaborado pelos pesquisadores, que significa lista de verificações. </w:t>
      </w:r>
    </w:p>
    <w:p w:rsidR="00052708" w:rsidRPr="008778B9" w:rsidRDefault="00052708" w:rsidP="00417EBE">
      <w:pPr>
        <w:spacing w:after="0" w:line="360" w:lineRule="auto"/>
        <w:ind w:firstLine="709"/>
        <w:jc w:val="both"/>
        <w:rPr>
          <w:rFonts w:ascii="Arial" w:hAnsi="Arial" w:cs="Arial"/>
          <w:sz w:val="24"/>
          <w:szCs w:val="24"/>
        </w:rPr>
      </w:pPr>
      <w:r w:rsidRPr="008778B9">
        <w:rPr>
          <w:rFonts w:ascii="Arial" w:hAnsi="Arial" w:cs="Arial"/>
          <w:sz w:val="24"/>
          <w:szCs w:val="24"/>
        </w:rPr>
        <w:t xml:space="preserve">O </w:t>
      </w:r>
      <w:proofErr w:type="spellStart"/>
      <w:r w:rsidRPr="008778B9">
        <w:rPr>
          <w:rFonts w:ascii="Arial" w:hAnsi="Arial" w:cs="Arial"/>
          <w:i/>
          <w:sz w:val="24"/>
          <w:szCs w:val="24"/>
        </w:rPr>
        <w:t>Check</w:t>
      </w:r>
      <w:proofErr w:type="spellEnd"/>
      <w:r w:rsidRPr="008778B9">
        <w:rPr>
          <w:rFonts w:ascii="Arial" w:hAnsi="Arial" w:cs="Arial"/>
          <w:i/>
          <w:sz w:val="24"/>
          <w:szCs w:val="24"/>
        </w:rPr>
        <w:t xml:space="preserve"> </w:t>
      </w:r>
      <w:proofErr w:type="spellStart"/>
      <w:r w:rsidRPr="008778B9">
        <w:rPr>
          <w:rFonts w:ascii="Arial" w:hAnsi="Arial" w:cs="Arial"/>
          <w:i/>
          <w:sz w:val="24"/>
          <w:szCs w:val="24"/>
        </w:rPr>
        <w:t>list</w:t>
      </w:r>
      <w:proofErr w:type="spellEnd"/>
      <w:r w:rsidRPr="008778B9">
        <w:rPr>
          <w:rFonts w:ascii="Arial" w:hAnsi="Arial" w:cs="Arial"/>
          <w:sz w:val="24"/>
          <w:szCs w:val="24"/>
        </w:rPr>
        <w:t xml:space="preserve"> é um instrumento de controle, composto por um conjunto de condutas, nomes, itens ou tarefas que devem ser lembradas e/ou seguidas. Criado para auxiliar na elaboração e análise de pesquisas, esse instrumento prevê tópicos a serem considerados na criação e apresentação de questões e questionários vinculados ao objeto de estudo (</w:t>
      </w:r>
      <w:proofErr w:type="spellStart"/>
      <w:r w:rsidRPr="008778B9">
        <w:rPr>
          <w:rFonts w:ascii="Arial" w:hAnsi="Arial" w:cs="Arial"/>
          <w:sz w:val="24"/>
          <w:szCs w:val="24"/>
        </w:rPr>
        <w:t>Marchesan</w:t>
      </w:r>
      <w:proofErr w:type="spellEnd"/>
      <w:r w:rsidRPr="008778B9">
        <w:rPr>
          <w:rFonts w:ascii="Arial" w:hAnsi="Arial" w:cs="Arial"/>
          <w:sz w:val="24"/>
          <w:szCs w:val="24"/>
        </w:rPr>
        <w:t xml:space="preserve"> &amp; Ramos, 2012)</w:t>
      </w:r>
    </w:p>
    <w:p w:rsidR="00052708" w:rsidRPr="008778B9" w:rsidRDefault="00052708" w:rsidP="00417EBE">
      <w:pPr>
        <w:spacing w:after="0" w:line="360" w:lineRule="auto"/>
        <w:ind w:firstLine="709"/>
        <w:jc w:val="both"/>
        <w:rPr>
          <w:rFonts w:ascii="Arial" w:hAnsi="Arial" w:cs="Arial"/>
          <w:sz w:val="24"/>
          <w:szCs w:val="24"/>
        </w:rPr>
      </w:pPr>
      <w:r w:rsidRPr="008778B9">
        <w:rPr>
          <w:rFonts w:ascii="Arial" w:hAnsi="Arial" w:cs="Arial"/>
          <w:sz w:val="24"/>
          <w:szCs w:val="24"/>
        </w:rPr>
        <w:t xml:space="preserve">Segundo </w:t>
      </w:r>
      <w:proofErr w:type="spellStart"/>
      <w:r w:rsidRPr="008778B9">
        <w:rPr>
          <w:rFonts w:ascii="Arial" w:hAnsi="Arial" w:cs="Arial"/>
          <w:sz w:val="24"/>
          <w:szCs w:val="24"/>
        </w:rPr>
        <w:t>Hair</w:t>
      </w:r>
      <w:proofErr w:type="spellEnd"/>
      <w:r w:rsidRPr="008778B9">
        <w:rPr>
          <w:rFonts w:ascii="Arial" w:hAnsi="Arial" w:cs="Arial"/>
          <w:sz w:val="24"/>
          <w:szCs w:val="24"/>
        </w:rPr>
        <w:t xml:space="preserve"> Junior, Joseph, Barry, Money, &amp; </w:t>
      </w:r>
      <w:proofErr w:type="spellStart"/>
      <w:r w:rsidRPr="008778B9">
        <w:rPr>
          <w:rFonts w:ascii="Arial" w:hAnsi="Arial" w:cs="Arial"/>
          <w:sz w:val="24"/>
          <w:szCs w:val="24"/>
        </w:rPr>
        <w:t>Samouel</w:t>
      </w:r>
      <w:proofErr w:type="spellEnd"/>
      <w:r w:rsidRPr="008778B9">
        <w:rPr>
          <w:rFonts w:ascii="Arial" w:hAnsi="Arial" w:cs="Arial"/>
          <w:sz w:val="24"/>
          <w:szCs w:val="24"/>
        </w:rPr>
        <w:t xml:space="preserve"> (2005) o </w:t>
      </w:r>
      <w:proofErr w:type="spellStart"/>
      <w:r w:rsidRPr="008778B9">
        <w:rPr>
          <w:rFonts w:ascii="Arial" w:hAnsi="Arial" w:cs="Arial"/>
          <w:i/>
          <w:sz w:val="24"/>
          <w:szCs w:val="24"/>
        </w:rPr>
        <w:t>Check</w:t>
      </w:r>
      <w:proofErr w:type="spellEnd"/>
      <w:r w:rsidRPr="008778B9">
        <w:rPr>
          <w:rFonts w:ascii="Arial" w:hAnsi="Arial" w:cs="Arial"/>
          <w:i/>
          <w:sz w:val="24"/>
          <w:szCs w:val="24"/>
        </w:rPr>
        <w:t xml:space="preserve"> </w:t>
      </w:r>
      <w:proofErr w:type="spellStart"/>
      <w:r w:rsidRPr="008778B9">
        <w:rPr>
          <w:rFonts w:ascii="Arial" w:hAnsi="Arial" w:cs="Arial"/>
          <w:i/>
          <w:sz w:val="24"/>
          <w:szCs w:val="24"/>
        </w:rPr>
        <w:t>list</w:t>
      </w:r>
      <w:proofErr w:type="spellEnd"/>
      <w:r w:rsidRPr="008778B9">
        <w:rPr>
          <w:rFonts w:ascii="Arial" w:hAnsi="Arial" w:cs="Arial"/>
          <w:i/>
          <w:sz w:val="24"/>
          <w:szCs w:val="24"/>
        </w:rPr>
        <w:t xml:space="preserve"> </w:t>
      </w:r>
      <w:r w:rsidRPr="008778B9">
        <w:rPr>
          <w:rFonts w:ascii="Arial" w:hAnsi="Arial" w:cs="Arial"/>
          <w:sz w:val="24"/>
          <w:szCs w:val="24"/>
        </w:rPr>
        <w:t>parte do princípio de que:</w:t>
      </w:r>
    </w:p>
    <w:p w:rsidR="00052708" w:rsidRPr="008778B9" w:rsidRDefault="00052708" w:rsidP="00417EBE">
      <w:pPr>
        <w:spacing w:after="0"/>
        <w:ind w:left="1843"/>
        <w:jc w:val="both"/>
        <w:rPr>
          <w:rFonts w:ascii="Arial" w:hAnsi="Arial" w:cs="Arial"/>
          <w:szCs w:val="24"/>
        </w:rPr>
      </w:pPr>
    </w:p>
    <w:p w:rsidR="00052708" w:rsidRPr="008778B9" w:rsidRDefault="00052708" w:rsidP="00010CAE">
      <w:pPr>
        <w:spacing w:after="0" w:line="240" w:lineRule="auto"/>
        <w:ind w:left="680"/>
        <w:jc w:val="both"/>
        <w:rPr>
          <w:rFonts w:ascii="Arial" w:hAnsi="Arial" w:cs="Arial"/>
          <w:szCs w:val="24"/>
        </w:rPr>
      </w:pPr>
      <w:r w:rsidRPr="008778B9">
        <w:rPr>
          <w:rFonts w:ascii="Arial" w:hAnsi="Arial" w:cs="Arial"/>
          <w:sz w:val="20"/>
          <w:szCs w:val="24"/>
        </w:rPr>
        <w:t>[quando uma lista inicial de questões de pesquisa é desenvolvida, essas questões devem ser avaliadas para determinar se as respostas oferecerão as informações necessárias para a tomada de decisão, para a compreensão de um problema ou para testar uma teoria].</w:t>
      </w:r>
      <w:r w:rsidRPr="008778B9">
        <w:rPr>
          <w:rFonts w:ascii="Arial" w:hAnsi="Arial" w:cs="Arial"/>
          <w:szCs w:val="24"/>
        </w:rPr>
        <w:t xml:space="preserve"> </w:t>
      </w:r>
    </w:p>
    <w:p w:rsidR="00052708" w:rsidRPr="008778B9" w:rsidRDefault="00052708" w:rsidP="00417EBE">
      <w:pPr>
        <w:spacing w:after="0" w:line="360" w:lineRule="auto"/>
        <w:ind w:firstLine="709"/>
        <w:jc w:val="both"/>
        <w:rPr>
          <w:rFonts w:ascii="Arial" w:hAnsi="Arial" w:cs="Arial"/>
          <w:sz w:val="24"/>
          <w:szCs w:val="24"/>
        </w:rPr>
      </w:pPr>
    </w:p>
    <w:p w:rsidR="00052708" w:rsidRPr="008778B9" w:rsidRDefault="00052708" w:rsidP="00417EBE">
      <w:pPr>
        <w:spacing w:after="0" w:line="360" w:lineRule="auto"/>
        <w:ind w:firstLine="709"/>
        <w:jc w:val="both"/>
        <w:rPr>
          <w:rFonts w:ascii="Arial" w:hAnsi="Arial" w:cs="Arial"/>
          <w:sz w:val="24"/>
          <w:szCs w:val="24"/>
        </w:rPr>
      </w:pPr>
      <w:r w:rsidRPr="008778B9">
        <w:rPr>
          <w:rFonts w:ascii="Arial" w:hAnsi="Arial" w:cs="Arial"/>
          <w:sz w:val="24"/>
          <w:szCs w:val="24"/>
        </w:rPr>
        <w:t xml:space="preserve">Por tanto, o quadro a seguir define a estrutura do </w:t>
      </w:r>
      <w:proofErr w:type="spellStart"/>
      <w:r w:rsidRPr="008778B9">
        <w:rPr>
          <w:rFonts w:ascii="Arial" w:hAnsi="Arial" w:cs="Arial"/>
          <w:i/>
          <w:sz w:val="24"/>
          <w:szCs w:val="24"/>
        </w:rPr>
        <w:t>Check</w:t>
      </w:r>
      <w:proofErr w:type="spellEnd"/>
      <w:r w:rsidRPr="008778B9">
        <w:rPr>
          <w:rFonts w:ascii="Arial" w:hAnsi="Arial" w:cs="Arial"/>
          <w:i/>
          <w:sz w:val="24"/>
          <w:szCs w:val="24"/>
        </w:rPr>
        <w:t xml:space="preserve"> </w:t>
      </w:r>
      <w:proofErr w:type="spellStart"/>
      <w:r w:rsidRPr="008778B9">
        <w:rPr>
          <w:rFonts w:ascii="Arial" w:hAnsi="Arial" w:cs="Arial"/>
          <w:i/>
          <w:sz w:val="24"/>
          <w:szCs w:val="24"/>
        </w:rPr>
        <w:t>list</w:t>
      </w:r>
      <w:proofErr w:type="spellEnd"/>
      <w:r w:rsidRPr="008778B9">
        <w:rPr>
          <w:rFonts w:ascii="Arial" w:hAnsi="Arial" w:cs="Arial"/>
          <w:sz w:val="24"/>
          <w:szCs w:val="24"/>
        </w:rPr>
        <w:t xml:space="preserve"> para conceituação dos cenários acerca da política sobre drogas no Brasil.</w:t>
      </w:r>
    </w:p>
    <w:p w:rsidR="00854E79" w:rsidRDefault="00854E79" w:rsidP="00010CAE">
      <w:pPr>
        <w:spacing w:after="0" w:line="360" w:lineRule="auto"/>
        <w:jc w:val="both"/>
        <w:rPr>
          <w:rFonts w:ascii="Arial" w:hAnsi="Arial" w:cs="Arial"/>
          <w:sz w:val="24"/>
          <w:szCs w:val="24"/>
        </w:rPr>
      </w:pPr>
    </w:p>
    <w:p w:rsidR="00052708" w:rsidRPr="008778B9" w:rsidRDefault="00052708" w:rsidP="00010CAE">
      <w:pPr>
        <w:spacing w:after="0" w:line="360" w:lineRule="auto"/>
        <w:jc w:val="both"/>
        <w:rPr>
          <w:rFonts w:ascii="Arial" w:hAnsi="Arial" w:cs="Arial"/>
          <w:szCs w:val="24"/>
        </w:rPr>
      </w:pPr>
      <w:r w:rsidRPr="008778B9">
        <w:rPr>
          <w:rFonts w:ascii="Arial" w:hAnsi="Arial" w:cs="Arial"/>
          <w:b/>
          <w:szCs w:val="24"/>
        </w:rPr>
        <w:lastRenderedPageBreak/>
        <w:t xml:space="preserve">Quadro 1- </w:t>
      </w:r>
      <w:proofErr w:type="spellStart"/>
      <w:r w:rsidRPr="008778B9">
        <w:rPr>
          <w:rFonts w:ascii="Arial" w:hAnsi="Arial" w:cs="Arial"/>
          <w:i/>
          <w:szCs w:val="24"/>
        </w:rPr>
        <w:t>Check</w:t>
      </w:r>
      <w:proofErr w:type="spellEnd"/>
      <w:r w:rsidRPr="008778B9">
        <w:rPr>
          <w:rFonts w:ascii="Arial" w:hAnsi="Arial" w:cs="Arial"/>
          <w:i/>
          <w:szCs w:val="24"/>
        </w:rPr>
        <w:t xml:space="preserve"> </w:t>
      </w:r>
      <w:proofErr w:type="spellStart"/>
      <w:r w:rsidRPr="008778B9">
        <w:rPr>
          <w:rFonts w:ascii="Arial" w:hAnsi="Arial" w:cs="Arial"/>
          <w:i/>
          <w:szCs w:val="24"/>
        </w:rPr>
        <w:t>list</w:t>
      </w:r>
      <w:proofErr w:type="spellEnd"/>
      <w:r w:rsidRPr="008778B9">
        <w:rPr>
          <w:rFonts w:ascii="Arial" w:hAnsi="Arial" w:cs="Arial"/>
          <w:szCs w:val="24"/>
        </w:rPr>
        <w:t xml:space="preserve"> acerca dos cenários da Política Sobre Drogas no Brasil</w:t>
      </w:r>
      <w:r w:rsidR="00010CAE" w:rsidRPr="008778B9">
        <w:rPr>
          <w:rFonts w:ascii="Arial" w:hAnsi="Arial" w:cs="Arial"/>
          <w:szCs w:val="24"/>
        </w:rPr>
        <w:t>, como instrumento de pesquisa</w:t>
      </w: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9062"/>
      </w:tblGrid>
      <w:tr w:rsidR="00052708" w:rsidRPr="008778B9" w:rsidTr="008217B2">
        <w:trPr>
          <w:trHeight w:val="340"/>
        </w:trPr>
        <w:tc>
          <w:tcPr>
            <w:tcW w:w="9062" w:type="dxa"/>
            <w:tcBorders>
              <w:top w:val="single" w:sz="4" w:space="0" w:color="auto"/>
              <w:bottom w:val="single" w:sz="4" w:space="0" w:color="auto"/>
            </w:tcBorders>
            <w:vAlign w:val="center"/>
          </w:tcPr>
          <w:p w:rsidR="00052708" w:rsidRPr="008778B9" w:rsidRDefault="00052708" w:rsidP="00417EBE">
            <w:pPr>
              <w:spacing w:after="0" w:line="240" w:lineRule="auto"/>
              <w:jc w:val="center"/>
              <w:rPr>
                <w:rFonts w:ascii="Arial" w:hAnsi="Arial" w:cs="Arial"/>
                <w:sz w:val="20"/>
                <w:szCs w:val="24"/>
              </w:rPr>
            </w:pPr>
            <w:r w:rsidRPr="008778B9">
              <w:rPr>
                <w:rFonts w:ascii="Arial" w:hAnsi="Arial" w:cs="Arial"/>
                <w:b/>
                <w:sz w:val="20"/>
                <w:szCs w:val="24"/>
              </w:rPr>
              <w:t>Itens a serem verificados e/ou levantados</w:t>
            </w:r>
          </w:p>
        </w:tc>
      </w:tr>
      <w:tr w:rsidR="00052708" w:rsidRPr="008778B9" w:rsidTr="008217B2">
        <w:trPr>
          <w:trHeight w:val="340"/>
        </w:trPr>
        <w:tc>
          <w:tcPr>
            <w:tcW w:w="9062" w:type="dxa"/>
            <w:tcBorders>
              <w:top w:val="single" w:sz="4" w:space="0" w:color="auto"/>
            </w:tcBorders>
          </w:tcPr>
          <w:p w:rsidR="00052708" w:rsidRPr="008778B9" w:rsidRDefault="00052708" w:rsidP="00417EBE">
            <w:pPr>
              <w:spacing w:after="0" w:line="240" w:lineRule="auto"/>
              <w:jc w:val="both"/>
              <w:rPr>
                <w:rFonts w:ascii="Arial" w:hAnsi="Arial" w:cs="Arial"/>
                <w:sz w:val="20"/>
                <w:szCs w:val="24"/>
              </w:rPr>
            </w:pPr>
            <w:r w:rsidRPr="008778B9">
              <w:rPr>
                <w:rFonts w:ascii="Arial" w:hAnsi="Arial" w:cs="Arial"/>
                <w:sz w:val="20"/>
                <w:szCs w:val="24"/>
              </w:rPr>
              <w:t>Ano de Publicação</w:t>
            </w:r>
          </w:p>
        </w:tc>
      </w:tr>
      <w:tr w:rsidR="00052708" w:rsidRPr="008778B9" w:rsidTr="008217B2">
        <w:trPr>
          <w:trHeight w:val="340"/>
        </w:trPr>
        <w:tc>
          <w:tcPr>
            <w:tcW w:w="9062" w:type="dxa"/>
          </w:tcPr>
          <w:p w:rsidR="00052708" w:rsidRPr="008778B9" w:rsidRDefault="00052708" w:rsidP="00417EBE">
            <w:pPr>
              <w:spacing w:after="0" w:line="240" w:lineRule="auto"/>
              <w:jc w:val="both"/>
              <w:rPr>
                <w:rFonts w:ascii="Arial" w:hAnsi="Arial" w:cs="Arial"/>
                <w:sz w:val="20"/>
                <w:szCs w:val="24"/>
              </w:rPr>
            </w:pPr>
            <w:r w:rsidRPr="008778B9">
              <w:rPr>
                <w:rFonts w:ascii="Arial" w:hAnsi="Arial" w:cs="Arial"/>
                <w:sz w:val="20"/>
                <w:szCs w:val="24"/>
              </w:rPr>
              <w:t>Órgão de Governo</w:t>
            </w:r>
          </w:p>
        </w:tc>
      </w:tr>
      <w:tr w:rsidR="00052708" w:rsidRPr="008778B9" w:rsidTr="008217B2">
        <w:trPr>
          <w:trHeight w:val="340"/>
        </w:trPr>
        <w:tc>
          <w:tcPr>
            <w:tcW w:w="9062" w:type="dxa"/>
          </w:tcPr>
          <w:p w:rsidR="00052708" w:rsidRPr="008778B9" w:rsidRDefault="00052708" w:rsidP="00417EBE">
            <w:pPr>
              <w:spacing w:after="0" w:line="240" w:lineRule="auto"/>
              <w:jc w:val="both"/>
              <w:rPr>
                <w:rFonts w:ascii="Arial" w:hAnsi="Arial" w:cs="Arial"/>
                <w:sz w:val="20"/>
                <w:szCs w:val="24"/>
              </w:rPr>
            </w:pPr>
            <w:r w:rsidRPr="008778B9">
              <w:rPr>
                <w:rFonts w:ascii="Arial" w:hAnsi="Arial" w:cs="Arial"/>
                <w:sz w:val="20"/>
                <w:szCs w:val="24"/>
              </w:rPr>
              <w:t>Descrição da Política</w:t>
            </w:r>
          </w:p>
        </w:tc>
      </w:tr>
      <w:tr w:rsidR="00052708" w:rsidRPr="008778B9" w:rsidTr="008217B2">
        <w:trPr>
          <w:trHeight w:val="340"/>
        </w:trPr>
        <w:tc>
          <w:tcPr>
            <w:tcW w:w="9062" w:type="dxa"/>
          </w:tcPr>
          <w:p w:rsidR="00052708" w:rsidRPr="008778B9" w:rsidRDefault="00052708" w:rsidP="00417EBE">
            <w:pPr>
              <w:spacing w:after="0" w:line="240" w:lineRule="auto"/>
              <w:jc w:val="both"/>
              <w:rPr>
                <w:rFonts w:ascii="Arial" w:hAnsi="Arial" w:cs="Arial"/>
                <w:sz w:val="20"/>
                <w:szCs w:val="24"/>
              </w:rPr>
            </w:pPr>
            <w:r w:rsidRPr="008778B9">
              <w:rPr>
                <w:rFonts w:ascii="Arial" w:hAnsi="Arial" w:cs="Arial"/>
                <w:sz w:val="20"/>
                <w:szCs w:val="24"/>
              </w:rPr>
              <w:t>Finalidade e/ou Proposta</w:t>
            </w:r>
          </w:p>
        </w:tc>
      </w:tr>
      <w:tr w:rsidR="00052708" w:rsidRPr="008778B9" w:rsidTr="008217B2">
        <w:trPr>
          <w:trHeight w:val="340"/>
        </w:trPr>
        <w:tc>
          <w:tcPr>
            <w:tcW w:w="9062" w:type="dxa"/>
          </w:tcPr>
          <w:p w:rsidR="00052708" w:rsidRPr="008778B9" w:rsidRDefault="00052708" w:rsidP="00417EBE">
            <w:pPr>
              <w:spacing w:after="0" w:line="240" w:lineRule="auto"/>
              <w:jc w:val="both"/>
              <w:rPr>
                <w:rFonts w:ascii="Arial" w:hAnsi="Arial" w:cs="Arial"/>
                <w:sz w:val="20"/>
                <w:szCs w:val="24"/>
              </w:rPr>
            </w:pPr>
            <w:r w:rsidRPr="008778B9">
              <w:rPr>
                <w:rFonts w:ascii="Arial" w:hAnsi="Arial" w:cs="Arial"/>
                <w:sz w:val="20"/>
                <w:szCs w:val="24"/>
              </w:rPr>
              <w:t>Considerações Sobre</w:t>
            </w:r>
          </w:p>
        </w:tc>
      </w:tr>
    </w:tbl>
    <w:p w:rsidR="00052708" w:rsidRPr="008778B9" w:rsidRDefault="00052708" w:rsidP="00417EBE">
      <w:pPr>
        <w:spacing w:after="0" w:line="360" w:lineRule="auto"/>
        <w:jc w:val="both"/>
        <w:rPr>
          <w:rFonts w:ascii="Arial" w:hAnsi="Arial" w:cs="Arial"/>
          <w:sz w:val="20"/>
          <w:szCs w:val="20"/>
        </w:rPr>
      </w:pPr>
      <w:r w:rsidRPr="008778B9">
        <w:rPr>
          <w:rFonts w:ascii="Arial" w:hAnsi="Arial" w:cs="Arial"/>
          <w:b/>
          <w:sz w:val="20"/>
          <w:szCs w:val="20"/>
        </w:rPr>
        <w:t>Fonte:</w:t>
      </w:r>
      <w:r w:rsidRPr="008778B9">
        <w:rPr>
          <w:rFonts w:ascii="Arial" w:hAnsi="Arial" w:cs="Arial"/>
          <w:sz w:val="20"/>
          <w:szCs w:val="20"/>
        </w:rPr>
        <w:t xml:space="preserve"> Elaborado pelos autores</w:t>
      </w:r>
    </w:p>
    <w:p w:rsidR="00052708" w:rsidRPr="008778B9" w:rsidRDefault="00052708" w:rsidP="00417EBE">
      <w:pPr>
        <w:spacing w:after="0" w:line="360" w:lineRule="auto"/>
        <w:ind w:firstLine="709"/>
        <w:jc w:val="both"/>
        <w:rPr>
          <w:rFonts w:ascii="Arial" w:hAnsi="Arial" w:cs="Arial"/>
          <w:sz w:val="24"/>
          <w:szCs w:val="24"/>
        </w:rPr>
      </w:pPr>
    </w:p>
    <w:p w:rsidR="00052708" w:rsidRPr="008778B9" w:rsidRDefault="00052708" w:rsidP="00417EBE">
      <w:pPr>
        <w:spacing w:after="0" w:line="360" w:lineRule="auto"/>
        <w:jc w:val="both"/>
        <w:rPr>
          <w:rFonts w:ascii="Arial" w:hAnsi="Arial" w:cs="Arial"/>
          <w:sz w:val="24"/>
          <w:szCs w:val="24"/>
        </w:rPr>
      </w:pPr>
      <w:r w:rsidRPr="008778B9">
        <w:rPr>
          <w:rFonts w:ascii="Arial" w:hAnsi="Arial" w:cs="Arial"/>
          <w:sz w:val="24"/>
          <w:szCs w:val="24"/>
        </w:rPr>
        <w:t>2.3.2 Coleta de Dados</w:t>
      </w:r>
    </w:p>
    <w:p w:rsidR="00052708" w:rsidRPr="008778B9" w:rsidRDefault="00052708" w:rsidP="00417EBE">
      <w:pPr>
        <w:spacing w:after="0" w:line="360" w:lineRule="auto"/>
        <w:ind w:firstLine="709"/>
        <w:jc w:val="both"/>
        <w:rPr>
          <w:rFonts w:ascii="Arial" w:hAnsi="Arial" w:cs="Arial"/>
          <w:sz w:val="24"/>
          <w:szCs w:val="24"/>
        </w:rPr>
      </w:pPr>
    </w:p>
    <w:p w:rsidR="00052708" w:rsidRPr="008778B9" w:rsidRDefault="00052708" w:rsidP="00417EBE">
      <w:pPr>
        <w:spacing w:after="0" w:line="360" w:lineRule="auto"/>
        <w:ind w:firstLine="709"/>
        <w:jc w:val="both"/>
        <w:rPr>
          <w:rFonts w:ascii="Arial" w:hAnsi="Arial" w:cs="Arial"/>
          <w:sz w:val="24"/>
          <w:szCs w:val="24"/>
        </w:rPr>
      </w:pPr>
      <w:r w:rsidRPr="008778B9">
        <w:rPr>
          <w:rFonts w:ascii="Arial" w:hAnsi="Arial" w:cs="Arial"/>
          <w:sz w:val="24"/>
          <w:szCs w:val="24"/>
        </w:rPr>
        <w:t xml:space="preserve">Para a coleta de dados constituiu-se um dos pesquisadores membro do </w:t>
      </w:r>
      <w:r w:rsidRPr="008778B9">
        <w:rPr>
          <w:rFonts w:ascii="Arial" w:hAnsi="Arial" w:cs="Arial"/>
          <w:i/>
          <w:sz w:val="24"/>
          <w:szCs w:val="24"/>
        </w:rPr>
        <w:t>Grupo de Pesquisa em Cultura, Subjetividade e Promoção Psicossocial</w:t>
      </w:r>
      <w:r w:rsidRPr="008778B9">
        <w:rPr>
          <w:rFonts w:ascii="Arial" w:hAnsi="Arial" w:cs="Arial"/>
          <w:sz w:val="24"/>
          <w:szCs w:val="24"/>
        </w:rPr>
        <w:t xml:space="preserve"> do curso de Psicologia da Faculdade Patos de Minas.</w:t>
      </w:r>
    </w:p>
    <w:p w:rsidR="00052708" w:rsidRPr="008778B9" w:rsidRDefault="00052708" w:rsidP="00417EBE">
      <w:pPr>
        <w:spacing w:after="0" w:line="360" w:lineRule="auto"/>
        <w:ind w:firstLine="567"/>
        <w:jc w:val="both"/>
        <w:rPr>
          <w:rFonts w:ascii="Arial" w:hAnsi="Arial" w:cs="Arial"/>
          <w:sz w:val="24"/>
          <w:szCs w:val="24"/>
        </w:rPr>
      </w:pPr>
      <w:r w:rsidRPr="008778B9">
        <w:rPr>
          <w:rFonts w:ascii="Arial" w:hAnsi="Arial" w:cs="Arial"/>
          <w:sz w:val="24"/>
          <w:szCs w:val="24"/>
        </w:rPr>
        <w:t xml:space="preserve">Primeiramente, foi realizado uma varredura nos sites dos Ministérios da Saúde e Justiça e Segurança Pública, afim de identificar as publicações existentes e o período correspondido utilizando do instrumento de pesquisa denominado </w:t>
      </w:r>
      <w:proofErr w:type="spellStart"/>
      <w:r w:rsidRPr="008778B9">
        <w:rPr>
          <w:rFonts w:ascii="Arial" w:hAnsi="Arial" w:cs="Arial"/>
          <w:i/>
          <w:sz w:val="24"/>
          <w:szCs w:val="24"/>
        </w:rPr>
        <w:t>Check</w:t>
      </w:r>
      <w:proofErr w:type="spellEnd"/>
      <w:r w:rsidRPr="008778B9">
        <w:rPr>
          <w:rFonts w:ascii="Arial" w:hAnsi="Arial" w:cs="Arial"/>
          <w:i/>
          <w:sz w:val="24"/>
          <w:szCs w:val="24"/>
        </w:rPr>
        <w:t xml:space="preserve"> </w:t>
      </w:r>
      <w:proofErr w:type="spellStart"/>
      <w:r w:rsidRPr="008778B9">
        <w:rPr>
          <w:rFonts w:ascii="Arial" w:hAnsi="Arial" w:cs="Arial"/>
          <w:i/>
          <w:sz w:val="24"/>
          <w:szCs w:val="24"/>
        </w:rPr>
        <w:t>list</w:t>
      </w:r>
      <w:proofErr w:type="spellEnd"/>
      <w:r w:rsidRPr="008778B9">
        <w:rPr>
          <w:rFonts w:ascii="Arial" w:hAnsi="Arial" w:cs="Arial"/>
          <w:sz w:val="24"/>
          <w:szCs w:val="24"/>
        </w:rPr>
        <w:t xml:space="preserve">. Num primeiro momento realizou-se uma leitura do material, afim de preparar as informações contidas nos documentos identificados, transformando o conteúdo identificado por meio da categorização das informações do </w:t>
      </w:r>
      <w:proofErr w:type="spellStart"/>
      <w:r w:rsidRPr="008778B9">
        <w:rPr>
          <w:rFonts w:ascii="Arial" w:hAnsi="Arial" w:cs="Arial"/>
          <w:i/>
          <w:sz w:val="24"/>
          <w:szCs w:val="24"/>
        </w:rPr>
        <w:t>check</w:t>
      </w:r>
      <w:proofErr w:type="spellEnd"/>
      <w:r w:rsidRPr="008778B9">
        <w:rPr>
          <w:rFonts w:ascii="Arial" w:hAnsi="Arial" w:cs="Arial"/>
          <w:i/>
          <w:sz w:val="24"/>
          <w:szCs w:val="24"/>
        </w:rPr>
        <w:t xml:space="preserve"> </w:t>
      </w:r>
      <w:proofErr w:type="spellStart"/>
      <w:r w:rsidRPr="008778B9">
        <w:rPr>
          <w:rFonts w:ascii="Arial" w:hAnsi="Arial" w:cs="Arial"/>
          <w:i/>
          <w:sz w:val="24"/>
          <w:szCs w:val="24"/>
        </w:rPr>
        <w:t>list</w:t>
      </w:r>
      <w:proofErr w:type="spellEnd"/>
      <w:r w:rsidRPr="008778B9">
        <w:rPr>
          <w:rFonts w:ascii="Arial" w:hAnsi="Arial" w:cs="Arial"/>
          <w:i/>
          <w:sz w:val="24"/>
          <w:szCs w:val="24"/>
        </w:rPr>
        <w:t>,</w:t>
      </w:r>
      <w:r w:rsidRPr="008778B9">
        <w:rPr>
          <w:rFonts w:ascii="Arial" w:hAnsi="Arial" w:cs="Arial"/>
          <w:sz w:val="24"/>
          <w:szCs w:val="24"/>
        </w:rPr>
        <w:t xml:space="preserve"> para assim, descrever conforme tabela (Anexo A), para então promover as interpretações ante ao objetivo do estudo.</w:t>
      </w:r>
    </w:p>
    <w:p w:rsidR="00052708" w:rsidRPr="008778B9" w:rsidRDefault="00052708" w:rsidP="00417EBE">
      <w:pPr>
        <w:spacing w:after="0" w:line="360" w:lineRule="auto"/>
        <w:jc w:val="both"/>
        <w:rPr>
          <w:rFonts w:ascii="Arial" w:hAnsi="Arial" w:cs="Arial"/>
          <w:b/>
          <w:sz w:val="24"/>
          <w:szCs w:val="24"/>
        </w:rPr>
      </w:pPr>
    </w:p>
    <w:p w:rsidR="00052708" w:rsidRPr="008778B9" w:rsidRDefault="00052708" w:rsidP="00417EBE">
      <w:pPr>
        <w:spacing w:after="0" w:line="360" w:lineRule="auto"/>
        <w:jc w:val="both"/>
        <w:rPr>
          <w:rFonts w:ascii="Arial" w:hAnsi="Arial" w:cs="Arial"/>
          <w:sz w:val="24"/>
          <w:szCs w:val="24"/>
        </w:rPr>
      </w:pPr>
      <w:r w:rsidRPr="008778B9">
        <w:rPr>
          <w:rFonts w:ascii="Arial" w:hAnsi="Arial" w:cs="Arial"/>
          <w:sz w:val="24"/>
          <w:szCs w:val="24"/>
        </w:rPr>
        <w:t xml:space="preserve">2.3.3 Análise dos </w:t>
      </w:r>
      <w:r w:rsidR="00010CAE" w:rsidRPr="008778B9">
        <w:rPr>
          <w:rFonts w:ascii="Arial" w:hAnsi="Arial" w:cs="Arial"/>
          <w:sz w:val="24"/>
          <w:szCs w:val="24"/>
        </w:rPr>
        <w:t>d</w:t>
      </w:r>
      <w:r w:rsidRPr="008778B9">
        <w:rPr>
          <w:rFonts w:ascii="Arial" w:hAnsi="Arial" w:cs="Arial"/>
          <w:sz w:val="24"/>
          <w:szCs w:val="24"/>
        </w:rPr>
        <w:t>ados</w:t>
      </w:r>
    </w:p>
    <w:p w:rsidR="00052708" w:rsidRPr="008778B9" w:rsidRDefault="00052708" w:rsidP="00417EBE">
      <w:pPr>
        <w:spacing w:after="0" w:line="360" w:lineRule="auto"/>
        <w:jc w:val="both"/>
        <w:rPr>
          <w:rFonts w:ascii="Arial" w:hAnsi="Arial" w:cs="Arial"/>
          <w:sz w:val="24"/>
          <w:szCs w:val="24"/>
        </w:rPr>
      </w:pPr>
    </w:p>
    <w:p w:rsidR="00052708" w:rsidRPr="008778B9" w:rsidRDefault="00052708" w:rsidP="00417EBE">
      <w:pPr>
        <w:spacing w:after="0" w:line="360" w:lineRule="auto"/>
        <w:ind w:left="-15" w:right="-1" w:firstLine="724"/>
        <w:jc w:val="both"/>
        <w:rPr>
          <w:rFonts w:ascii="Arial" w:hAnsi="Arial" w:cs="Arial"/>
          <w:sz w:val="24"/>
          <w:szCs w:val="24"/>
        </w:rPr>
      </w:pPr>
      <w:r w:rsidRPr="008778B9">
        <w:rPr>
          <w:rFonts w:ascii="Arial" w:hAnsi="Arial" w:cs="Arial"/>
          <w:sz w:val="24"/>
          <w:szCs w:val="24"/>
        </w:rPr>
        <w:t xml:space="preserve">Para o estudo dos dados coletados, levando em conta os achados no </w:t>
      </w:r>
      <w:proofErr w:type="spellStart"/>
      <w:r w:rsidRPr="008778B9">
        <w:rPr>
          <w:rFonts w:ascii="Arial" w:hAnsi="Arial" w:cs="Arial"/>
          <w:i/>
          <w:sz w:val="24"/>
          <w:szCs w:val="24"/>
        </w:rPr>
        <w:t>Check</w:t>
      </w:r>
      <w:proofErr w:type="spellEnd"/>
      <w:r w:rsidRPr="008778B9">
        <w:rPr>
          <w:rFonts w:ascii="Arial" w:hAnsi="Arial" w:cs="Arial"/>
          <w:i/>
          <w:sz w:val="24"/>
          <w:szCs w:val="24"/>
        </w:rPr>
        <w:t xml:space="preserve"> </w:t>
      </w:r>
      <w:proofErr w:type="spellStart"/>
      <w:r w:rsidRPr="008778B9">
        <w:rPr>
          <w:rFonts w:ascii="Arial" w:hAnsi="Arial" w:cs="Arial"/>
          <w:i/>
          <w:sz w:val="24"/>
          <w:szCs w:val="24"/>
        </w:rPr>
        <w:t>list</w:t>
      </w:r>
      <w:proofErr w:type="spellEnd"/>
      <w:r w:rsidRPr="008778B9">
        <w:rPr>
          <w:rFonts w:ascii="Arial" w:hAnsi="Arial" w:cs="Arial"/>
          <w:sz w:val="24"/>
          <w:szCs w:val="24"/>
        </w:rPr>
        <w:t xml:space="preserve">, para as análises qualitativas utilizou-se a revisão temática, que conforme </w:t>
      </w:r>
      <w:proofErr w:type="spellStart"/>
      <w:r w:rsidRPr="008778B9">
        <w:rPr>
          <w:rFonts w:ascii="Arial" w:hAnsi="Arial" w:cs="Arial"/>
          <w:sz w:val="24"/>
          <w:szCs w:val="24"/>
        </w:rPr>
        <w:t>Minayo</w:t>
      </w:r>
      <w:proofErr w:type="spellEnd"/>
      <w:r w:rsidRPr="008778B9">
        <w:rPr>
          <w:rFonts w:ascii="Arial" w:hAnsi="Arial" w:cs="Arial"/>
          <w:sz w:val="24"/>
          <w:szCs w:val="24"/>
        </w:rPr>
        <w:t xml:space="preserve"> (2014) é o processo realizado a partir das transcrições do material coletado.</w:t>
      </w:r>
    </w:p>
    <w:p w:rsidR="00052708" w:rsidRPr="008778B9" w:rsidRDefault="00052708" w:rsidP="00417EBE">
      <w:pPr>
        <w:spacing w:after="0" w:line="360" w:lineRule="auto"/>
        <w:ind w:left="-15" w:right="-1" w:firstLine="724"/>
        <w:jc w:val="both"/>
        <w:rPr>
          <w:rFonts w:ascii="Arial" w:hAnsi="Arial" w:cs="Arial"/>
          <w:sz w:val="24"/>
          <w:szCs w:val="24"/>
        </w:rPr>
      </w:pPr>
      <w:r w:rsidRPr="008778B9">
        <w:rPr>
          <w:rFonts w:ascii="Arial" w:hAnsi="Arial" w:cs="Arial"/>
          <w:sz w:val="24"/>
          <w:szCs w:val="24"/>
        </w:rPr>
        <w:t xml:space="preserve">É preciso reunir o material e proceder a uma pré-análise, orientada pela construção de pressupostos iniciais que serviram de suporte para interpretação dos resultados. Logo, faz-se necessário realizar a leitura flutuante dos dados, respeitando alguns critérios de validade qualitativa, como a exaustividade-representatividade-homogeneidade </w:t>
      </w:r>
      <w:proofErr w:type="spellStart"/>
      <w:r w:rsidRPr="008778B9">
        <w:rPr>
          <w:rFonts w:ascii="Arial" w:hAnsi="Arial" w:cs="Arial"/>
          <w:sz w:val="24"/>
          <w:szCs w:val="24"/>
        </w:rPr>
        <w:t>Minayo</w:t>
      </w:r>
      <w:proofErr w:type="spellEnd"/>
      <w:r w:rsidRPr="008778B9">
        <w:rPr>
          <w:rFonts w:ascii="Arial" w:hAnsi="Arial" w:cs="Arial"/>
          <w:sz w:val="24"/>
          <w:szCs w:val="24"/>
        </w:rPr>
        <w:t xml:space="preserve"> (2013).</w:t>
      </w:r>
    </w:p>
    <w:p w:rsidR="00052708" w:rsidRPr="008778B9" w:rsidRDefault="00052708" w:rsidP="00417EBE">
      <w:pPr>
        <w:spacing w:after="0" w:line="360" w:lineRule="auto"/>
        <w:ind w:left="-15" w:right="-1" w:firstLine="566"/>
        <w:jc w:val="both"/>
        <w:rPr>
          <w:rFonts w:ascii="Arial" w:hAnsi="Arial" w:cs="Arial"/>
          <w:sz w:val="24"/>
          <w:szCs w:val="24"/>
        </w:rPr>
      </w:pPr>
    </w:p>
    <w:p w:rsidR="00052708" w:rsidRPr="008778B9" w:rsidRDefault="00052708" w:rsidP="00417EBE">
      <w:pPr>
        <w:spacing w:after="0" w:line="360" w:lineRule="auto"/>
        <w:jc w:val="both"/>
        <w:rPr>
          <w:rFonts w:ascii="Arial" w:hAnsi="Arial" w:cs="Arial"/>
          <w:b/>
          <w:sz w:val="24"/>
          <w:szCs w:val="24"/>
        </w:rPr>
      </w:pPr>
      <w:r w:rsidRPr="008778B9">
        <w:rPr>
          <w:rFonts w:ascii="Arial" w:hAnsi="Arial" w:cs="Arial"/>
          <w:b/>
          <w:sz w:val="24"/>
          <w:szCs w:val="24"/>
        </w:rPr>
        <w:lastRenderedPageBreak/>
        <w:t>2.4 Aspectos éticos da pesquisa</w:t>
      </w:r>
    </w:p>
    <w:p w:rsidR="00052708" w:rsidRPr="008778B9" w:rsidRDefault="00052708" w:rsidP="00417EBE">
      <w:pPr>
        <w:spacing w:after="0" w:line="360" w:lineRule="auto"/>
        <w:jc w:val="both"/>
        <w:rPr>
          <w:rFonts w:ascii="Arial" w:hAnsi="Arial" w:cs="Arial"/>
          <w:sz w:val="24"/>
          <w:szCs w:val="24"/>
          <w:highlight w:val="yellow"/>
        </w:rPr>
      </w:pPr>
    </w:p>
    <w:p w:rsidR="00052708" w:rsidRPr="008778B9" w:rsidRDefault="00052708" w:rsidP="00417EBE">
      <w:pPr>
        <w:spacing w:after="0" w:line="360" w:lineRule="auto"/>
        <w:ind w:firstLine="709"/>
        <w:jc w:val="both"/>
        <w:rPr>
          <w:rFonts w:ascii="Arial" w:hAnsi="Arial" w:cs="Arial"/>
          <w:sz w:val="24"/>
          <w:szCs w:val="24"/>
        </w:rPr>
      </w:pPr>
      <w:r w:rsidRPr="008778B9">
        <w:rPr>
          <w:rFonts w:ascii="Arial" w:hAnsi="Arial" w:cs="Arial"/>
          <w:sz w:val="24"/>
          <w:szCs w:val="24"/>
        </w:rPr>
        <w:t xml:space="preserve">A presente pesquisa atendeu aos princípios éticos segundo as Resoluções do CNS nº. 466/2012 e nº. 510/2016 para pesquisa com seres humanos. </w:t>
      </w:r>
    </w:p>
    <w:p w:rsidR="00052708" w:rsidRPr="008778B9" w:rsidRDefault="00052708" w:rsidP="00417EBE">
      <w:pPr>
        <w:spacing w:after="0" w:line="360" w:lineRule="auto"/>
        <w:ind w:firstLine="709"/>
        <w:jc w:val="both"/>
        <w:rPr>
          <w:rFonts w:ascii="Arial" w:hAnsi="Arial" w:cs="Arial"/>
          <w:sz w:val="24"/>
          <w:szCs w:val="24"/>
        </w:rPr>
      </w:pPr>
      <w:r w:rsidRPr="008778B9">
        <w:rPr>
          <w:rFonts w:ascii="Arial" w:hAnsi="Arial" w:cs="Arial"/>
          <w:sz w:val="24"/>
          <w:szCs w:val="24"/>
        </w:rPr>
        <w:t>Torna-se importante salientar que a pesquisa não expressa risco eminente à coleta de dados e à participação dos envolvidos (sujeitos pesquisados e pesquisadores). Entretanto, por se tratar de uma temática de estudo de análise documental de domínio público, não requer aprovação do Comitê de Ética e Pesquisa com Seres Humanos (CEP).</w:t>
      </w:r>
    </w:p>
    <w:p w:rsidR="00052708" w:rsidRPr="008778B9" w:rsidRDefault="00052708" w:rsidP="00417EBE">
      <w:pPr>
        <w:spacing w:after="0" w:line="360" w:lineRule="auto"/>
        <w:ind w:firstLine="709"/>
        <w:jc w:val="both"/>
        <w:rPr>
          <w:rFonts w:ascii="Arial" w:hAnsi="Arial" w:cs="Arial"/>
          <w:sz w:val="24"/>
          <w:szCs w:val="24"/>
        </w:rPr>
      </w:pPr>
      <w:r w:rsidRPr="008778B9">
        <w:rPr>
          <w:rFonts w:ascii="Arial" w:hAnsi="Arial" w:cs="Arial"/>
          <w:sz w:val="24"/>
          <w:szCs w:val="24"/>
        </w:rPr>
        <w:t>Tendo a pesquisa como possibilidade de benefícios, a partir da reflexão e compreensão sobre os cenários acerca das políticas sobre drogas no Brasil, possibilita produção de reflexões que abarca as questões sociais e humanas as ações de governo na promoção da saúde para os danos e riscos psicossociais dos problemas das drogas.</w:t>
      </w:r>
    </w:p>
    <w:p w:rsidR="00052708" w:rsidRPr="008778B9" w:rsidRDefault="00052708" w:rsidP="00417EBE">
      <w:pPr>
        <w:spacing w:after="0" w:line="360" w:lineRule="auto"/>
        <w:ind w:left="-15" w:right="-1" w:firstLine="566"/>
        <w:jc w:val="both"/>
        <w:rPr>
          <w:rFonts w:ascii="Arial" w:hAnsi="Arial" w:cs="Arial"/>
          <w:sz w:val="24"/>
          <w:szCs w:val="24"/>
        </w:rPr>
      </w:pPr>
    </w:p>
    <w:p w:rsidR="00052708" w:rsidRPr="008778B9" w:rsidRDefault="00052708" w:rsidP="00417EBE">
      <w:pPr>
        <w:pStyle w:val="Ttulo1"/>
        <w:keepNext w:val="0"/>
        <w:widowControl w:val="0"/>
        <w:tabs>
          <w:tab w:val="left" w:pos="567"/>
        </w:tabs>
        <w:jc w:val="both"/>
        <w:rPr>
          <w:rFonts w:cs="Arial"/>
          <w:szCs w:val="24"/>
        </w:rPr>
      </w:pPr>
      <w:r w:rsidRPr="008778B9">
        <w:rPr>
          <w:rFonts w:cs="Arial"/>
          <w:szCs w:val="24"/>
        </w:rPr>
        <w:t>4 RESULTADOS E DISCUSSÃO</w:t>
      </w:r>
    </w:p>
    <w:p w:rsidR="00052708" w:rsidRPr="008778B9" w:rsidRDefault="00052708" w:rsidP="00417EBE">
      <w:pPr>
        <w:spacing w:after="0"/>
        <w:rPr>
          <w:lang w:eastAsia="pt-BR"/>
        </w:rPr>
      </w:pPr>
    </w:p>
    <w:p w:rsidR="00052708" w:rsidRPr="008778B9" w:rsidRDefault="00052708" w:rsidP="00417EBE">
      <w:pPr>
        <w:pStyle w:val="NormalWeb"/>
        <w:spacing w:before="0" w:beforeAutospacing="0" w:after="0" w:afterAutospacing="0" w:line="360" w:lineRule="auto"/>
        <w:ind w:firstLine="567"/>
        <w:jc w:val="both"/>
        <w:rPr>
          <w:rFonts w:ascii="Arial" w:hAnsi="Arial" w:cs="Arial"/>
          <w:bCs/>
          <w:iCs/>
        </w:rPr>
      </w:pPr>
      <w:r w:rsidRPr="008778B9">
        <w:rPr>
          <w:rFonts w:ascii="Arial" w:hAnsi="Arial" w:cs="Arial"/>
          <w:bCs/>
          <w:iCs/>
        </w:rPr>
        <w:t>Foram analisados no total da pesquisa n=65 decretos, leis ou resoluções criadas de 1932 até o ano de 2019. A distribuição de decretos relacionados à Política de Drogas no Brasil no decor</w:t>
      </w:r>
      <w:r w:rsidR="00854E79">
        <w:rPr>
          <w:rFonts w:ascii="Arial" w:hAnsi="Arial" w:cs="Arial"/>
          <w:bCs/>
          <w:iCs/>
        </w:rPr>
        <w:t>rer dos anos ficou identificada</w:t>
      </w:r>
      <w:r w:rsidRPr="008778B9">
        <w:rPr>
          <w:rFonts w:ascii="Arial" w:hAnsi="Arial" w:cs="Arial"/>
          <w:bCs/>
          <w:iCs/>
        </w:rPr>
        <w:t>: n=1 (1932), n=1 (1938), n=1 (1964), n=1 (1986), n=1 (2001), n=1 (2002), n=2 (2003), n=3 (2004), n=3 (2005), n=3 (2006), n=2 (2008), n=2 (2009), n=8 (2010), n=2 (2011), n=8 (2012), n=5 (2013), n=2 (2014), n=4 (2015), n=5 (2016), n=7 (2017), n=1 (2018) e n=2 (2019).</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iCs/>
        </w:rPr>
      </w:pPr>
      <w:r w:rsidRPr="008778B9">
        <w:rPr>
          <w:rFonts w:ascii="Arial" w:hAnsi="Arial" w:cs="Arial"/>
          <w:bCs/>
          <w:iCs/>
        </w:rPr>
        <w:t>Foi observado ao longo da pesquisa que houve um período muito extenso entre 1964 e 1986 sem nenhuma publicação pelo Ministério da Justiça e o Ministério da Saúde a respeito da Política de Drogas no Brasil.</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iCs/>
        </w:rPr>
      </w:pPr>
      <w:r w:rsidRPr="008778B9">
        <w:rPr>
          <w:rFonts w:ascii="Arial" w:hAnsi="Arial" w:cs="Arial"/>
        </w:rPr>
        <w:t xml:space="preserve">A partir da análise dos documentos legais relacionados à política de drogas no Brasil, pode-se perceber historicamente a evolução ocorrida. No ano de 1932, pelo Decreto nº 20.930, de 11 de Janeiro, substâncias como o </w:t>
      </w:r>
      <w:r w:rsidRPr="008778B9">
        <w:rPr>
          <w:rFonts w:ascii="Arial" w:hAnsi="Arial" w:cs="Arial"/>
          <w:shd w:val="clear" w:color="auto" w:fill="FFFFFF"/>
        </w:rPr>
        <w:t xml:space="preserve">ópio bruto e medicinal, a morfina, a heroína, a </w:t>
      </w:r>
      <w:proofErr w:type="spellStart"/>
      <w:r w:rsidRPr="008778B9">
        <w:rPr>
          <w:rFonts w:ascii="Arial" w:hAnsi="Arial" w:cs="Arial"/>
          <w:shd w:val="clear" w:color="auto" w:fill="FFFFFF"/>
        </w:rPr>
        <w:t>benzoilmorfina</w:t>
      </w:r>
      <w:proofErr w:type="spellEnd"/>
      <w:r w:rsidRPr="008778B9">
        <w:rPr>
          <w:rFonts w:ascii="Arial" w:hAnsi="Arial" w:cs="Arial"/>
          <w:shd w:val="clear" w:color="auto" w:fill="FFFFFF"/>
        </w:rPr>
        <w:t xml:space="preserve">, a </w:t>
      </w:r>
      <w:proofErr w:type="spellStart"/>
      <w:r w:rsidRPr="008778B9">
        <w:rPr>
          <w:rFonts w:ascii="Arial" w:hAnsi="Arial" w:cs="Arial"/>
          <w:shd w:val="clear" w:color="auto" w:fill="FFFFFF"/>
        </w:rPr>
        <w:t>dilandide</w:t>
      </w:r>
      <w:proofErr w:type="spellEnd"/>
      <w:r w:rsidRPr="008778B9">
        <w:rPr>
          <w:rFonts w:ascii="Arial" w:hAnsi="Arial" w:cs="Arial"/>
          <w:shd w:val="clear" w:color="auto" w:fill="FFFFFF"/>
        </w:rPr>
        <w:t xml:space="preserve">, a discoide, a </w:t>
      </w:r>
      <w:proofErr w:type="spellStart"/>
      <w:r w:rsidRPr="008778B9">
        <w:rPr>
          <w:rFonts w:ascii="Arial" w:hAnsi="Arial" w:cs="Arial"/>
          <w:shd w:val="clear" w:color="auto" w:fill="FFFFFF"/>
        </w:rPr>
        <w:t>eucodal</w:t>
      </w:r>
      <w:proofErr w:type="spellEnd"/>
      <w:r w:rsidRPr="008778B9">
        <w:rPr>
          <w:rFonts w:ascii="Arial" w:hAnsi="Arial" w:cs="Arial"/>
          <w:shd w:val="clear" w:color="auto" w:fill="FFFFFF"/>
        </w:rPr>
        <w:t xml:space="preserve">, as folhas de coca, a cocaína bruta, a cocaína, a </w:t>
      </w:r>
      <w:proofErr w:type="spellStart"/>
      <w:r w:rsidRPr="008778B9">
        <w:rPr>
          <w:rFonts w:ascii="Arial" w:hAnsi="Arial" w:cs="Arial"/>
          <w:shd w:val="clear" w:color="auto" w:fill="FFFFFF"/>
        </w:rPr>
        <w:t>ecgonina</w:t>
      </w:r>
      <w:proofErr w:type="spellEnd"/>
      <w:r w:rsidRPr="008778B9">
        <w:rPr>
          <w:rFonts w:ascii="Arial" w:hAnsi="Arial" w:cs="Arial"/>
          <w:shd w:val="clear" w:color="auto" w:fill="FFFFFF"/>
        </w:rPr>
        <w:t xml:space="preserve"> e a </w:t>
      </w:r>
      <w:proofErr w:type="spellStart"/>
      <w:r w:rsidRPr="008778B9">
        <w:rPr>
          <w:rFonts w:ascii="Arial" w:hAnsi="Arial" w:cs="Arial"/>
          <w:shd w:val="clear" w:color="auto" w:fill="FFFFFF"/>
        </w:rPr>
        <w:t>cannabis</w:t>
      </w:r>
      <w:proofErr w:type="spellEnd"/>
      <w:r w:rsidRPr="008778B9">
        <w:rPr>
          <w:rFonts w:ascii="Arial" w:hAnsi="Arial" w:cs="Arial"/>
          <w:shd w:val="clear" w:color="auto" w:fill="FFFFFF"/>
        </w:rPr>
        <w:t xml:space="preserve"> foram consideradas pelo Ministério da Justiça (MJ) como tóxicas de natureza analgésica ou entorpecente e passam a ser fiscalizadas para comércio e utilização</w:t>
      </w:r>
      <w:r w:rsidR="009A7E91">
        <w:rPr>
          <w:rFonts w:ascii="Arial" w:hAnsi="Arial" w:cs="Arial"/>
          <w:shd w:val="clear" w:color="auto" w:fill="FFFFFF"/>
        </w:rPr>
        <w:t>, não havendo a criminalização anteriormente</w:t>
      </w:r>
      <w:r w:rsidRPr="008778B9">
        <w:rPr>
          <w:rFonts w:ascii="Arial" w:hAnsi="Arial" w:cs="Arial"/>
          <w:b/>
          <w:shd w:val="clear" w:color="auto" w:fill="FFFFFF"/>
        </w:rPr>
        <w:t xml:space="preserve"> </w:t>
      </w:r>
      <w:r w:rsidRPr="008778B9">
        <w:rPr>
          <w:rFonts w:ascii="Arial" w:hAnsi="Arial" w:cs="Arial"/>
          <w:shd w:val="clear" w:color="auto" w:fill="FFFFFF"/>
        </w:rPr>
        <w:t xml:space="preserve">(Brasil, 1932). </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shd w:val="clear" w:color="auto" w:fill="FFFFFF"/>
        </w:rPr>
        <w:lastRenderedPageBreak/>
        <w:t xml:space="preserve">Logo após, no ano de 1938, foi </w:t>
      </w:r>
      <w:r w:rsidRPr="008778B9">
        <w:rPr>
          <w:rFonts w:ascii="Arial" w:hAnsi="Arial" w:cs="Arial"/>
        </w:rPr>
        <w:t>aprovada pelo Ministério da Justiça (MJ) a Lei de Fiscalização de Entorpecentes, pelo Decreto Lei nº 891, de 25 de novembro (Brasil, 1938).</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rPr>
        <w:t>Em 1964, vinte e seis anos depois pelo Decreto nº 54.216, de 27 de agosto, foi promulgada a Convenção Única sobre Entorpecentes (Brasil, 1964).</w:t>
      </w:r>
    </w:p>
    <w:p w:rsidR="00052708" w:rsidRPr="008778B9" w:rsidRDefault="00052708" w:rsidP="00417EBE">
      <w:pPr>
        <w:pStyle w:val="NormalWeb"/>
        <w:spacing w:before="0" w:beforeAutospacing="0" w:after="0" w:afterAutospacing="0" w:line="360" w:lineRule="auto"/>
        <w:ind w:firstLine="567"/>
        <w:jc w:val="both"/>
        <w:rPr>
          <w:rStyle w:val="nfaseSutil"/>
          <w:color w:val="auto"/>
        </w:rPr>
      </w:pPr>
      <w:r w:rsidRPr="008778B9">
        <w:rPr>
          <w:rFonts w:ascii="Arial" w:hAnsi="Arial" w:cs="Arial"/>
        </w:rPr>
        <w:t>No ano de 1986, pela Lei nº 7.560, de 19 de dezembro (MJ) foi criado</w:t>
      </w:r>
      <w:r w:rsidRPr="008778B9">
        <w:rPr>
          <w:rFonts w:ascii="Arial" w:hAnsi="Arial" w:cs="Arial"/>
          <w:shd w:val="clear" w:color="auto" w:fill="FFFFFF"/>
        </w:rPr>
        <w:t xml:space="preserve"> o Fundo de Prevenção, Recuperação e de Combate às Drogas de Abuso (Brasil, 1986).</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shd w:val="clear" w:color="auto" w:fill="FFFFFF"/>
        </w:rPr>
        <w:t xml:space="preserve">Em 2001, foi decretado que </w:t>
      </w:r>
      <w:r w:rsidRPr="008778B9">
        <w:rPr>
          <w:rFonts w:ascii="Arial" w:hAnsi="Arial" w:cs="Arial"/>
        </w:rPr>
        <w:t xml:space="preserve">a construção na estrutura física dos serviços de atenção a pessoas com transtornos decorrentes do uso ou abuso de drogas ilícitas deve ser precedida de aprovação do projeto físico junto à autoridade sanitária local e demais órgãos competentes, pela Resolução – RDC, nº 101 de 30 de maio pelo Ministério da Saúde (MS) (Brasil, 2001). </w:t>
      </w:r>
    </w:p>
    <w:p w:rsidR="00052708" w:rsidRPr="008778B9" w:rsidRDefault="00052708" w:rsidP="00417EBE">
      <w:pPr>
        <w:pStyle w:val="NormalWeb"/>
        <w:spacing w:before="0" w:beforeAutospacing="0" w:after="0" w:afterAutospacing="0" w:line="360" w:lineRule="auto"/>
        <w:ind w:firstLine="709"/>
        <w:jc w:val="both"/>
        <w:rPr>
          <w:rFonts w:ascii="Arial" w:hAnsi="Arial" w:cs="Arial"/>
        </w:rPr>
      </w:pPr>
      <w:r w:rsidRPr="008778B9">
        <w:rPr>
          <w:rFonts w:ascii="Arial" w:hAnsi="Arial" w:cs="Arial"/>
          <w:bCs/>
          <w:iCs/>
        </w:rPr>
        <w:t xml:space="preserve">Entre 1986 e 2001 também ocorreu da mesma forma, foram 15 anos sem alguma forma de redução de danos, para um problema que iria aumentar futuramente. Somente a partir do ano de 2001 houve a evolução das políticas acerca do cenário de drogas no país, </w:t>
      </w:r>
      <w:r w:rsidRPr="008778B9">
        <w:rPr>
          <w:rFonts w:ascii="Arial" w:hAnsi="Arial" w:cs="Arial"/>
        </w:rPr>
        <w:t>estabelecendo o Regulamento Técnico disciplinando as exigências mínimas para o funcionamento de serviços de atenção a pessoas com transtornos decorrentes do uso de drogas.</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rPr>
        <w:t xml:space="preserve">Em 2002, pela </w:t>
      </w:r>
      <w:r w:rsidRPr="008778B9">
        <w:rPr>
          <w:rFonts w:ascii="Arial" w:hAnsi="Arial" w:cs="Arial"/>
          <w:bCs/>
          <w:caps/>
          <w:kern w:val="36"/>
        </w:rPr>
        <w:t>P</w:t>
      </w:r>
      <w:r w:rsidRPr="008778B9">
        <w:rPr>
          <w:rFonts w:ascii="Arial" w:hAnsi="Arial" w:cs="Arial"/>
          <w:bCs/>
          <w:kern w:val="36"/>
        </w:rPr>
        <w:t>ortaria</w:t>
      </w:r>
      <w:r w:rsidRPr="008778B9">
        <w:rPr>
          <w:rFonts w:ascii="Arial" w:hAnsi="Arial" w:cs="Arial"/>
          <w:bCs/>
          <w:caps/>
          <w:kern w:val="36"/>
        </w:rPr>
        <w:t xml:space="preserve"> </w:t>
      </w:r>
      <w:r w:rsidRPr="008778B9">
        <w:rPr>
          <w:rFonts w:ascii="Arial" w:hAnsi="Arial" w:cs="Arial"/>
          <w:bCs/>
          <w:kern w:val="36"/>
        </w:rPr>
        <w:t>n</w:t>
      </w:r>
      <w:r w:rsidRPr="008778B9">
        <w:rPr>
          <w:rFonts w:ascii="Arial" w:hAnsi="Arial" w:cs="Arial"/>
          <w:bCs/>
          <w:caps/>
          <w:kern w:val="36"/>
        </w:rPr>
        <w:t xml:space="preserve">º 816, </w:t>
      </w:r>
      <w:r w:rsidRPr="008778B9">
        <w:rPr>
          <w:rFonts w:ascii="Arial" w:hAnsi="Arial" w:cs="Arial"/>
          <w:bCs/>
          <w:kern w:val="36"/>
        </w:rPr>
        <w:t xml:space="preserve">de 30 de abril </w:t>
      </w:r>
      <w:r w:rsidRPr="008778B9">
        <w:rPr>
          <w:rFonts w:ascii="Arial" w:hAnsi="Arial" w:cs="Arial"/>
          <w:bCs/>
          <w:caps/>
          <w:kern w:val="36"/>
        </w:rPr>
        <w:t xml:space="preserve">(ms), </w:t>
      </w:r>
      <w:r w:rsidRPr="008778B9">
        <w:rPr>
          <w:rFonts w:ascii="Arial" w:hAnsi="Arial" w:cs="Arial"/>
        </w:rPr>
        <w:t>foi criado o Programa Nacional de Atenção Comunitária Integrada a Usuários de Álcool e Outras Drogas, onde promove a atenção aos pacientes com dependência e/ou uso prejudicial de álcool ou outras drogas (Brasil, 2002).</w:t>
      </w:r>
    </w:p>
    <w:p w:rsidR="00052708" w:rsidRPr="008778B9" w:rsidRDefault="00052708" w:rsidP="00417EBE">
      <w:pPr>
        <w:pStyle w:val="NormalWeb"/>
        <w:spacing w:before="0" w:beforeAutospacing="0" w:after="0" w:afterAutospacing="0" w:line="360" w:lineRule="auto"/>
        <w:ind w:firstLine="567"/>
        <w:jc w:val="both"/>
        <w:rPr>
          <w:rFonts w:ascii="Arial" w:hAnsi="Arial" w:cs="Arial"/>
          <w:shd w:val="clear" w:color="auto" w:fill="FFFFFF"/>
        </w:rPr>
      </w:pPr>
      <w:r w:rsidRPr="008778B9">
        <w:rPr>
          <w:rFonts w:ascii="Arial" w:hAnsi="Arial" w:cs="Arial"/>
        </w:rPr>
        <w:t xml:space="preserve">Em 2003, foi criado o Grupo de Trabalho para estabelecer diretrizes à Política de Álcool e Outras Drogas com o objetivo de planejar, coordenar e executar ações integrantes das diretrizes da Política, no que se refere à atenção integral ao usuário de álcool e outras drogas, através da </w:t>
      </w:r>
      <w:r w:rsidRPr="008778B9">
        <w:rPr>
          <w:rFonts w:ascii="Arial" w:hAnsi="Arial" w:cs="Arial"/>
          <w:bCs/>
          <w:kern w:val="36"/>
        </w:rPr>
        <w:t xml:space="preserve">Portaria nº 457, de 16 de abril </w:t>
      </w:r>
      <w:r w:rsidRPr="008778B9">
        <w:rPr>
          <w:rFonts w:ascii="Arial" w:hAnsi="Arial" w:cs="Arial"/>
          <w:bCs/>
          <w:caps/>
          <w:kern w:val="36"/>
        </w:rPr>
        <w:t>(MS) (</w:t>
      </w:r>
      <w:r w:rsidRPr="008778B9">
        <w:rPr>
          <w:rFonts w:ascii="Arial" w:hAnsi="Arial" w:cs="Arial"/>
          <w:bCs/>
          <w:kern w:val="36"/>
        </w:rPr>
        <w:t>Brasil,</w:t>
      </w:r>
      <w:r w:rsidRPr="008778B9">
        <w:rPr>
          <w:rFonts w:ascii="Arial" w:hAnsi="Arial" w:cs="Arial"/>
          <w:bCs/>
          <w:caps/>
          <w:kern w:val="36"/>
        </w:rPr>
        <w:t xml:space="preserve"> 2003</w:t>
      </w:r>
      <w:r w:rsidRPr="008778B9">
        <w:rPr>
          <w:rFonts w:ascii="Arial" w:hAnsi="Arial" w:cs="Arial"/>
          <w:bCs/>
          <w:kern w:val="36"/>
        </w:rPr>
        <w:t>b</w:t>
      </w:r>
      <w:r w:rsidRPr="008778B9">
        <w:rPr>
          <w:rFonts w:ascii="Arial" w:hAnsi="Arial" w:cs="Arial"/>
          <w:bCs/>
          <w:caps/>
          <w:kern w:val="36"/>
        </w:rPr>
        <w:t xml:space="preserve">). </w:t>
      </w:r>
      <w:r w:rsidRPr="008778B9">
        <w:rPr>
          <w:rFonts w:ascii="Arial" w:hAnsi="Arial" w:cs="Arial"/>
        </w:rPr>
        <w:t xml:space="preserve">No mesmo ano, pela </w:t>
      </w:r>
      <w:r w:rsidRPr="008778B9">
        <w:rPr>
          <w:rStyle w:val="Forte"/>
          <w:rFonts w:ascii="Arial" w:hAnsi="Arial" w:cs="Arial"/>
          <w:b w:val="0"/>
          <w:shd w:val="clear" w:color="auto" w:fill="FFFFFF"/>
        </w:rPr>
        <w:t>Lei n</w:t>
      </w:r>
      <w:r w:rsidRPr="008778B9">
        <w:rPr>
          <w:rStyle w:val="Forte"/>
          <w:rFonts w:ascii="Arial" w:hAnsi="Arial" w:cs="Arial"/>
          <w:b w:val="0"/>
          <w:shd w:val="clear" w:color="auto" w:fill="FFFFFF"/>
          <w:vertAlign w:val="superscript"/>
        </w:rPr>
        <w:t>o</w:t>
      </w:r>
      <w:r w:rsidRPr="008778B9">
        <w:rPr>
          <w:rStyle w:val="Forte"/>
          <w:rFonts w:ascii="Arial" w:hAnsi="Arial" w:cs="Arial"/>
          <w:b w:val="0"/>
          <w:shd w:val="clear" w:color="auto" w:fill="FFFFFF"/>
        </w:rPr>
        <w:t> 10.708, de 31 de julho (MJ), foi</w:t>
      </w:r>
      <w:r w:rsidRPr="008778B9">
        <w:rPr>
          <w:rFonts w:ascii="Arial" w:hAnsi="Arial" w:cs="Arial"/>
          <w:shd w:val="clear" w:color="auto" w:fill="FFFFFF"/>
        </w:rPr>
        <w:t xml:space="preserve"> fundado o auxílio-reabilitação psicossocial para assistência, acompanhamento e integração social, fora de unidade hospitalar, de pacientes acometidos de transtornos mentais, internados em hospitais ou unidades psiquiátricas (Brasil, 2003a).</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shd w:val="clear" w:color="auto" w:fill="FFFFFF"/>
        </w:rPr>
        <w:t xml:space="preserve">Já no ano de 2004, pela </w:t>
      </w:r>
      <w:r w:rsidRPr="008778B9">
        <w:rPr>
          <w:rFonts w:ascii="Arial" w:hAnsi="Arial" w:cs="Arial"/>
          <w:bCs/>
          <w:kern w:val="36"/>
        </w:rPr>
        <w:t xml:space="preserve">Portaria nº 2.197, de 14 de outubro (MS) foi </w:t>
      </w:r>
      <w:r w:rsidRPr="008778B9">
        <w:rPr>
          <w:rFonts w:ascii="Arial" w:hAnsi="Arial" w:cs="Arial"/>
        </w:rPr>
        <w:t xml:space="preserve">estabelecido que o Programa de Atenção Integral a Usuários de Álcool e outras Drogas tenha como seus principais componentes: componente da atenção básica, componente da atenção nos CAPS AD, ambulatórios e outras unidades extra </w:t>
      </w:r>
      <w:r w:rsidRPr="008778B9">
        <w:rPr>
          <w:rFonts w:ascii="Arial" w:hAnsi="Arial" w:cs="Arial"/>
        </w:rPr>
        <w:lastRenderedPageBreak/>
        <w:t xml:space="preserve">hospitalares especializadas, dentre outras (Brasil, 2004c). Também em 2004, fica instaurado </w:t>
      </w:r>
      <w:r w:rsidRPr="008778B9">
        <w:rPr>
          <w:rFonts w:ascii="Arial" w:hAnsi="Arial" w:cs="Arial"/>
          <w:bCs/>
          <w:iCs/>
        </w:rPr>
        <w:t xml:space="preserve">sobre a notificação de drogas ou insumos farmacêuticos com desvios de qualidade comprovados pelas empresas fabricantes de medicamentos, importadoras, </w:t>
      </w:r>
      <w:proofErr w:type="spellStart"/>
      <w:r w:rsidRPr="008778B9">
        <w:rPr>
          <w:rFonts w:ascii="Arial" w:hAnsi="Arial" w:cs="Arial"/>
          <w:bCs/>
          <w:iCs/>
        </w:rPr>
        <w:t>fracionadoras</w:t>
      </w:r>
      <w:proofErr w:type="spellEnd"/>
      <w:r w:rsidRPr="008778B9">
        <w:rPr>
          <w:rFonts w:ascii="Arial" w:hAnsi="Arial" w:cs="Arial"/>
          <w:bCs/>
          <w:iCs/>
        </w:rPr>
        <w:t>, distribuidoras e farmácias (</w:t>
      </w:r>
      <w:r w:rsidRPr="008778B9">
        <w:rPr>
          <w:rFonts w:ascii="Arial" w:hAnsi="Arial" w:cs="Arial"/>
          <w:bCs/>
          <w:kern w:val="36"/>
        </w:rPr>
        <w:t>Resolução - RDC nº 186, de 27 de julho) (Brasil, 2004b)</w:t>
      </w:r>
      <w:r w:rsidRPr="008778B9">
        <w:rPr>
          <w:rFonts w:ascii="Arial" w:hAnsi="Arial" w:cs="Arial"/>
          <w:bCs/>
          <w:iCs/>
        </w:rPr>
        <w:t xml:space="preserve"> e pela </w:t>
      </w:r>
      <w:r w:rsidRPr="008778B9">
        <w:rPr>
          <w:rFonts w:ascii="Arial" w:hAnsi="Arial" w:cs="Arial"/>
        </w:rPr>
        <w:t>Portaria nº 2.197/GM/MS, de 14 de outubro, fica estabelecido</w:t>
      </w:r>
      <w:r w:rsidRPr="008778B9">
        <w:rPr>
          <w:rFonts w:ascii="Arial" w:hAnsi="Arial" w:cs="Arial"/>
          <w:bCs/>
          <w:iCs/>
        </w:rPr>
        <w:t xml:space="preserve"> </w:t>
      </w:r>
      <w:r w:rsidRPr="008778B9">
        <w:rPr>
          <w:rFonts w:ascii="Arial" w:hAnsi="Arial" w:cs="Arial"/>
        </w:rPr>
        <w:t xml:space="preserve">que o Programa de Atenção Integral a Usuários de Álcool e outras Drogas abranja componentes como atenção básica, atenção nos CAPS-AD, ambulatórios e outras unidades extra hospitalares especializadas, atenção hospitalar de referência e rede de suporte, complementar à rede de serviços disponibilizados pelo SUS (MS) (Brasil, 2004a). </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kern w:val="36"/>
        </w:rPr>
      </w:pPr>
      <w:r w:rsidRPr="008778B9">
        <w:rPr>
          <w:rFonts w:ascii="Arial" w:hAnsi="Arial" w:cs="Arial"/>
        </w:rPr>
        <w:t>Em 2005, pelo MS, foram criadas três portarias. A primeira delas define que a redução de danos sociais e à saúde, decorrentes do uso de produtos e substâncias que causem dependência, desenvolva-se por meio de ações de saúde dirigidas a usuários ou a dependentes que não podem, não conseguem ou não querem interromper o referido uso, tendo como objetivo reduzir os riscos associados sem, necessariamente, intervir na oferta ou no consumo (</w:t>
      </w:r>
      <w:r w:rsidRPr="008778B9">
        <w:rPr>
          <w:rFonts w:ascii="Arial" w:hAnsi="Arial" w:cs="Arial"/>
          <w:bCs/>
          <w:kern w:val="36"/>
        </w:rPr>
        <w:t xml:space="preserve">Portaria nº 1.028, de 1º de julho) (Brasil, 2005c). </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kern w:val="36"/>
        </w:rPr>
      </w:pPr>
      <w:r w:rsidRPr="008778B9">
        <w:rPr>
          <w:rFonts w:ascii="Arial" w:hAnsi="Arial" w:cs="Arial"/>
          <w:bCs/>
          <w:kern w:val="36"/>
        </w:rPr>
        <w:t>A segunda portaria institui</w:t>
      </w:r>
      <w:r w:rsidRPr="008778B9">
        <w:rPr>
          <w:rFonts w:ascii="Arial" w:hAnsi="Arial" w:cs="Arial"/>
        </w:rPr>
        <w:t xml:space="preserve"> o Comitê Técnico Assessor para a Política do Álcool e de Outras Drogas, de caráter consultivo sobre os aspectos técnicos e científicos necessários ao aprimoramento das políticas sobre o álcool e outras drogas da Área Técnica de Saúde Mental (</w:t>
      </w:r>
      <w:r w:rsidRPr="008778B9">
        <w:rPr>
          <w:rFonts w:ascii="Arial" w:hAnsi="Arial" w:cs="Arial"/>
          <w:bCs/>
          <w:kern w:val="36"/>
        </w:rPr>
        <w:t>Portaria nº 429, de 22 de março) (Brasil, 2005b)</w:t>
      </w:r>
      <w:r w:rsidRPr="008778B9">
        <w:rPr>
          <w:rFonts w:ascii="Arial" w:hAnsi="Arial" w:cs="Arial"/>
        </w:rPr>
        <w:t xml:space="preserve"> e a terceira destina incentivo financeiro para os municípios que se habilitarem junto ao MS para o desenvolvimento de atividades de inclusão social pelo trabalho destinadas a pessoas portadoras de transtornos mentais e/ou de transtornos decorrentes do uso de álcool e outras drogas (</w:t>
      </w:r>
      <w:r w:rsidRPr="008778B9">
        <w:rPr>
          <w:rFonts w:ascii="Arial" w:hAnsi="Arial" w:cs="Arial"/>
          <w:bCs/>
          <w:kern w:val="36"/>
        </w:rPr>
        <w:t>Portaria nº 1.169, de 07 de julho) (Brasil, 2005a).</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bCs/>
          <w:kern w:val="36"/>
        </w:rPr>
        <w:t xml:space="preserve">No ano de 2006, pelo </w:t>
      </w:r>
      <w:r w:rsidRPr="008778B9">
        <w:rPr>
          <w:rStyle w:val="Forte"/>
          <w:rFonts w:ascii="Arial" w:hAnsi="Arial" w:cs="Arial"/>
          <w:b w:val="0"/>
        </w:rPr>
        <w:t>Decreto nº 5.912, de 27 de setembro (MJ) regulamenta que o</w:t>
      </w:r>
      <w:r w:rsidRPr="008778B9">
        <w:rPr>
          <w:rStyle w:val="Forte"/>
          <w:rFonts w:ascii="Arial" w:hAnsi="Arial" w:cs="Arial"/>
        </w:rPr>
        <w:t xml:space="preserve"> </w:t>
      </w:r>
      <w:r w:rsidRPr="008778B9">
        <w:rPr>
          <w:rFonts w:ascii="Arial" w:hAnsi="Arial" w:cs="Arial"/>
        </w:rPr>
        <w:t xml:space="preserve">Sistema Nacional de Políticas Públicas sobre Drogas </w:t>
      </w:r>
      <w:r w:rsidRPr="008778B9">
        <w:rPr>
          <w:rFonts w:ascii="Arial" w:hAnsi="Arial" w:cs="Arial"/>
          <w:bCs/>
        </w:rPr>
        <w:t>(</w:t>
      </w:r>
      <w:r w:rsidRPr="008778B9">
        <w:rPr>
          <w:rStyle w:val="Forte"/>
          <w:rFonts w:ascii="Arial" w:hAnsi="Arial" w:cs="Arial"/>
          <w:b w:val="0"/>
        </w:rPr>
        <w:t>SISNAD)</w:t>
      </w:r>
      <w:r w:rsidRPr="008778B9">
        <w:rPr>
          <w:rStyle w:val="Forte"/>
          <w:rFonts w:ascii="Arial" w:hAnsi="Arial" w:cs="Arial"/>
        </w:rPr>
        <w:t xml:space="preserve"> </w:t>
      </w:r>
      <w:r w:rsidRPr="008778B9">
        <w:rPr>
          <w:rFonts w:ascii="Arial" w:hAnsi="Arial" w:cs="Arial"/>
        </w:rPr>
        <w:t>tem por finalidade articular, integrar, organizar e coordenar as atividades relacionadas com a prevenção do uso indevido, atenção e reinserção social de usuários e dependentes de drogas e a repressão da produção não autorizada e do tráfico ilícito de drogas (Brasil, 2006c). No mesmo ano, foi habilitado o Serviço Hospitalar de Referência para a Atenção Integral aos Usuários de Álcool e outras Drogas em Feira de Santana (</w:t>
      </w:r>
      <w:r w:rsidRPr="008778B9">
        <w:rPr>
          <w:rFonts w:ascii="Arial" w:hAnsi="Arial" w:cs="Arial"/>
          <w:bCs/>
          <w:kern w:val="36"/>
        </w:rPr>
        <w:t>Portaria nº</w:t>
      </w:r>
      <w:r w:rsidRPr="008778B9">
        <w:rPr>
          <w:rFonts w:ascii="Arial" w:hAnsi="Arial" w:cs="Arial"/>
          <w:bCs/>
          <w:caps/>
          <w:kern w:val="36"/>
        </w:rPr>
        <w:t xml:space="preserve"> </w:t>
      </w:r>
      <w:r w:rsidRPr="008778B9">
        <w:rPr>
          <w:rFonts w:ascii="Arial" w:hAnsi="Arial" w:cs="Arial"/>
          <w:bCs/>
          <w:kern w:val="36"/>
        </w:rPr>
        <w:t xml:space="preserve">170 de </w:t>
      </w:r>
      <w:r w:rsidRPr="008778B9">
        <w:rPr>
          <w:rFonts w:ascii="Arial" w:hAnsi="Arial" w:cs="Arial"/>
          <w:bCs/>
          <w:caps/>
          <w:kern w:val="36"/>
        </w:rPr>
        <w:t xml:space="preserve">15 </w:t>
      </w:r>
      <w:r w:rsidRPr="008778B9">
        <w:rPr>
          <w:rFonts w:ascii="Arial" w:hAnsi="Arial" w:cs="Arial"/>
          <w:bCs/>
          <w:kern w:val="36"/>
        </w:rPr>
        <w:t>de</w:t>
      </w:r>
      <w:r w:rsidRPr="008778B9">
        <w:rPr>
          <w:rFonts w:ascii="Arial" w:hAnsi="Arial" w:cs="Arial"/>
          <w:bCs/>
          <w:caps/>
          <w:kern w:val="36"/>
        </w:rPr>
        <w:t xml:space="preserve"> </w:t>
      </w:r>
      <w:r w:rsidRPr="008778B9">
        <w:rPr>
          <w:rFonts w:ascii="Arial" w:hAnsi="Arial" w:cs="Arial"/>
          <w:bCs/>
          <w:kern w:val="36"/>
        </w:rPr>
        <w:t>março</w:t>
      </w:r>
      <w:r w:rsidRPr="008778B9">
        <w:rPr>
          <w:rFonts w:ascii="Arial" w:hAnsi="Arial" w:cs="Arial"/>
          <w:bCs/>
          <w:caps/>
          <w:kern w:val="36"/>
        </w:rPr>
        <w:t>) (</w:t>
      </w:r>
      <w:r w:rsidRPr="008778B9">
        <w:rPr>
          <w:rFonts w:ascii="Arial" w:hAnsi="Arial" w:cs="Arial"/>
          <w:bCs/>
          <w:kern w:val="36"/>
        </w:rPr>
        <w:t>Brasil</w:t>
      </w:r>
      <w:r w:rsidRPr="008778B9">
        <w:rPr>
          <w:rFonts w:ascii="Arial" w:hAnsi="Arial" w:cs="Arial"/>
          <w:bCs/>
          <w:caps/>
          <w:kern w:val="36"/>
        </w:rPr>
        <w:t>, 2006</w:t>
      </w:r>
      <w:r w:rsidRPr="008778B9">
        <w:rPr>
          <w:rFonts w:ascii="Arial" w:hAnsi="Arial" w:cs="Arial"/>
          <w:bCs/>
          <w:kern w:val="36"/>
        </w:rPr>
        <w:t>b</w:t>
      </w:r>
      <w:r w:rsidRPr="008778B9">
        <w:rPr>
          <w:rFonts w:ascii="Arial" w:hAnsi="Arial" w:cs="Arial"/>
          <w:bCs/>
          <w:caps/>
          <w:kern w:val="36"/>
        </w:rPr>
        <w:t xml:space="preserve">). </w:t>
      </w:r>
      <w:r w:rsidRPr="008778B9">
        <w:rPr>
          <w:rFonts w:ascii="Arial" w:hAnsi="Arial" w:cs="Arial"/>
        </w:rPr>
        <w:t xml:space="preserve">Ainda nesse mesmo ano, </w:t>
      </w:r>
      <w:r w:rsidRPr="008778B9">
        <w:rPr>
          <w:rFonts w:ascii="Arial" w:hAnsi="Arial" w:cs="Arial"/>
        </w:rPr>
        <w:lastRenderedPageBreak/>
        <w:t>pela Lei nº 11.343, de 23 de agosto (MS) fica instituído o SISNAD, que prescreve medidas para prevenção do uso indevido, atenção e reinserção social de usuários e dependentes de drogas, estabelece normas para repressão à produção não autorizada e ao tráfico ilícito de drogas e define crimes (Brasil, 2006a).</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rPr>
        <w:t>Dois anos depois, em 2008, pela</w:t>
      </w:r>
      <w:r w:rsidRPr="008778B9">
        <w:rPr>
          <w:rFonts w:ascii="Arial" w:hAnsi="Arial" w:cs="Arial"/>
          <w:bCs/>
          <w:caps/>
          <w:kern w:val="36"/>
        </w:rPr>
        <w:t xml:space="preserve"> </w:t>
      </w:r>
      <w:r w:rsidRPr="008778B9">
        <w:rPr>
          <w:rFonts w:ascii="Arial" w:hAnsi="Arial" w:cs="Arial"/>
          <w:bCs/>
          <w:kern w:val="36"/>
        </w:rPr>
        <w:t xml:space="preserve">portaria nº 704, de 26 de novembro, foi </w:t>
      </w:r>
      <w:r w:rsidRPr="008778B9">
        <w:rPr>
          <w:rFonts w:ascii="Arial" w:hAnsi="Arial" w:cs="Arial"/>
        </w:rPr>
        <w:t xml:space="preserve">habilitado o Serviço Hospitalar de Referência para a Atenção Integral aos Usuários de Álcool e outras Drogas na Unidade Integrada do Mocambinho em Teresina (PI) (Brasil, 2008b). Também no mesmo ano pela </w:t>
      </w:r>
      <w:r w:rsidRPr="008778B9">
        <w:rPr>
          <w:rFonts w:ascii="Arial" w:hAnsi="Arial" w:cs="Arial"/>
          <w:bCs/>
          <w:caps/>
          <w:kern w:val="36"/>
        </w:rPr>
        <w:t>P</w:t>
      </w:r>
      <w:r w:rsidRPr="008778B9">
        <w:rPr>
          <w:rFonts w:ascii="Arial" w:hAnsi="Arial" w:cs="Arial"/>
          <w:bCs/>
          <w:kern w:val="36"/>
        </w:rPr>
        <w:t>ortaria n</w:t>
      </w:r>
      <w:r w:rsidRPr="008778B9">
        <w:rPr>
          <w:rFonts w:ascii="Arial" w:hAnsi="Arial" w:cs="Arial"/>
          <w:bCs/>
          <w:caps/>
          <w:kern w:val="36"/>
        </w:rPr>
        <w:t xml:space="preserve">º 580, </w:t>
      </w:r>
      <w:r w:rsidRPr="008778B9">
        <w:rPr>
          <w:rFonts w:ascii="Arial" w:hAnsi="Arial" w:cs="Arial"/>
          <w:bCs/>
          <w:kern w:val="36"/>
        </w:rPr>
        <w:t>de</w:t>
      </w:r>
      <w:r w:rsidRPr="008778B9">
        <w:rPr>
          <w:rFonts w:ascii="Arial" w:hAnsi="Arial" w:cs="Arial"/>
          <w:bCs/>
          <w:caps/>
          <w:kern w:val="36"/>
        </w:rPr>
        <w:t xml:space="preserve"> 6 </w:t>
      </w:r>
      <w:r w:rsidRPr="008778B9">
        <w:rPr>
          <w:rFonts w:ascii="Arial" w:hAnsi="Arial" w:cs="Arial"/>
          <w:bCs/>
          <w:kern w:val="36"/>
        </w:rPr>
        <w:t>de outubro</w:t>
      </w:r>
      <w:r w:rsidRPr="008778B9">
        <w:rPr>
          <w:rFonts w:ascii="Arial" w:hAnsi="Arial" w:cs="Arial"/>
          <w:bCs/>
          <w:caps/>
          <w:kern w:val="36"/>
        </w:rPr>
        <w:t xml:space="preserve">, </w:t>
      </w:r>
      <w:r w:rsidRPr="008778B9">
        <w:rPr>
          <w:rFonts w:ascii="Arial" w:hAnsi="Arial" w:cs="Arial"/>
          <w:bCs/>
          <w:kern w:val="36"/>
        </w:rPr>
        <w:t>foi habilitado</w:t>
      </w:r>
      <w:r w:rsidRPr="008778B9">
        <w:rPr>
          <w:rFonts w:ascii="Arial" w:hAnsi="Arial" w:cs="Arial"/>
          <w:bCs/>
          <w:caps/>
          <w:kern w:val="36"/>
        </w:rPr>
        <w:t xml:space="preserve"> </w:t>
      </w:r>
      <w:r w:rsidRPr="008778B9">
        <w:rPr>
          <w:rFonts w:ascii="Arial" w:hAnsi="Arial" w:cs="Arial"/>
        </w:rPr>
        <w:t xml:space="preserve">o Serviço Hospitalar de Referência para a Atenção Integral aos Usuários de Álcool e outras Drogas na Casa de Saúde Nossa Senhora das Graças em Fortaleza e no Hospital Geral de Clínicas de Rio Branco (MS) (Brasil, 2008a). </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kern w:val="36"/>
        </w:rPr>
      </w:pPr>
      <w:r w:rsidRPr="008778B9">
        <w:rPr>
          <w:rFonts w:ascii="Arial" w:hAnsi="Arial" w:cs="Arial"/>
        </w:rPr>
        <w:t xml:space="preserve">No ano de 2009, foi Instituído pelo MS o Plano Emergencial de Ampliação do Acesso ao Tratamento e Prevenção em Álcool e outras Drogas no Sistema Único de Saúde - SUS (PEAD 2009-2010), com as seguintes finalidades: ampliar o acesso ao tratamento e à prevenção em álcool e outras drogas no Sistema Único de Saúde (SUS) pela </w:t>
      </w:r>
      <w:r w:rsidRPr="008778B9">
        <w:rPr>
          <w:rFonts w:ascii="Arial" w:hAnsi="Arial" w:cs="Arial"/>
          <w:bCs/>
          <w:caps/>
          <w:kern w:val="36"/>
        </w:rPr>
        <w:t>P</w:t>
      </w:r>
      <w:r w:rsidRPr="008778B9">
        <w:rPr>
          <w:rFonts w:ascii="Arial" w:hAnsi="Arial" w:cs="Arial"/>
          <w:bCs/>
          <w:kern w:val="36"/>
        </w:rPr>
        <w:t>ortaria</w:t>
      </w:r>
      <w:r w:rsidRPr="008778B9">
        <w:rPr>
          <w:rFonts w:ascii="Arial" w:hAnsi="Arial" w:cs="Arial"/>
          <w:bCs/>
          <w:caps/>
          <w:kern w:val="36"/>
        </w:rPr>
        <w:t xml:space="preserve"> </w:t>
      </w:r>
      <w:r w:rsidRPr="008778B9">
        <w:rPr>
          <w:rFonts w:ascii="Arial" w:hAnsi="Arial" w:cs="Arial"/>
          <w:bCs/>
          <w:kern w:val="36"/>
        </w:rPr>
        <w:t>nº 1.190, de 4 de junho</w:t>
      </w:r>
      <w:r w:rsidRPr="008778B9">
        <w:rPr>
          <w:rFonts w:ascii="Arial" w:hAnsi="Arial" w:cs="Arial"/>
          <w:bCs/>
          <w:caps/>
          <w:kern w:val="36"/>
        </w:rPr>
        <w:t xml:space="preserve"> (</w:t>
      </w:r>
      <w:r w:rsidRPr="008778B9">
        <w:rPr>
          <w:rFonts w:ascii="Arial" w:hAnsi="Arial" w:cs="Arial"/>
          <w:bCs/>
          <w:kern w:val="36"/>
        </w:rPr>
        <w:t xml:space="preserve">Brasil, </w:t>
      </w:r>
      <w:r w:rsidRPr="008778B9">
        <w:rPr>
          <w:rFonts w:ascii="Arial" w:hAnsi="Arial" w:cs="Arial"/>
          <w:bCs/>
          <w:caps/>
          <w:kern w:val="36"/>
        </w:rPr>
        <w:t>2009</w:t>
      </w:r>
      <w:r w:rsidRPr="008778B9">
        <w:rPr>
          <w:rFonts w:ascii="Arial" w:hAnsi="Arial" w:cs="Arial"/>
          <w:bCs/>
          <w:kern w:val="36"/>
        </w:rPr>
        <w:t>b</w:t>
      </w:r>
      <w:r w:rsidRPr="008778B9">
        <w:rPr>
          <w:rFonts w:ascii="Arial" w:hAnsi="Arial" w:cs="Arial"/>
          <w:bCs/>
          <w:caps/>
          <w:kern w:val="36"/>
        </w:rPr>
        <w:t xml:space="preserve">). </w:t>
      </w:r>
      <w:r w:rsidRPr="008778B9">
        <w:rPr>
          <w:rFonts w:ascii="Arial" w:hAnsi="Arial" w:cs="Arial"/>
        </w:rPr>
        <w:t>Ainda, nesse mesmo ano, pelo MS, foi</w:t>
      </w:r>
      <w:r w:rsidRPr="008778B9">
        <w:rPr>
          <w:rFonts w:ascii="Arial" w:hAnsi="Arial" w:cs="Arial"/>
          <w:bCs/>
          <w:iCs/>
        </w:rPr>
        <w:t xml:space="preserve"> reajustado os valores dos procedimentos para o tratamento da dependência de álcool e outras drogas nos Serviços Hospitalares de Referência para a Atenção Integral aos Usuários de Álcool e outras Drogas (</w:t>
      </w:r>
      <w:proofErr w:type="spellStart"/>
      <w:r w:rsidRPr="008778B9">
        <w:rPr>
          <w:rFonts w:ascii="Arial" w:hAnsi="Arial" w:cs="Arial"/>
          <w:bCs/>
          <w:iCs/>
        </w:rPr>
        <w:t>SHRad</w:t>
      </w:r>
      <w:proofErr w:type="spellEnd"/>
      <w:r w:rsidRPr="008778B9">
        <w:rPr>
          <w:rFonts w:ascii="Arial" w:hAnsi="Arial" w:cs="Arial"/>
          <w:bCs/>
          <w:iCs/>
        </w:rPr>
        <w:t>) (</w:t>
      </w:r>
      <w:r w:rsidRPr="008778B9">
        <w:rPr>
          <w:rFonts w:ascii="Arial" w:hAnsi="Arial" w:cs="Arial"/>
          <w:bCs/>
          <w:kern w:val="36"/>
        </w:rPr>
        <w:t>Portaria nº 1.191, de 4 de junho</w:t>
      </w:r>
      <w:r w:rsidRPr="008778B9">
        <w:rPr>
          <w:rFonts w:ascii="Arial" w:hAnsi="Arial" w:cs="Arial"/>
          <w:bCs/>
          <w:caps/>
          <w:kern w:val="36"/>
        </w:rPr>
        <w:t>) (</w:t>
      </w:r>
      <w:r w:rsidRPr="008778B9">
        <w:rPr>
          <w:rFonts w:ascii="Arial" w:hAnsi="Arial" w:cs="Arial"/>
          <w:bCs/>
          <w:kern w:val="36"/>
        </w:rPr>
        <w:t>Brasil,</w:t>
      </w:r>
      <w:r w:rsidRPr="008778B9">
        <w:rPr>
          <w:rFonts w:ascii="Arial" w:hAnsi="Arial" w:cs="Arial"/>
          <w:bCs/>
          <w:caps/>
          <w:kern w:val="36"/>
        </w:rPr>
        <w:t xml:space="preserve"> 2009</w:t>
      </w:r>
      <w:r w:rsidRPr="008778B9">
        <w:rPr>
          <w:rFonts w:ascii="Arial" w:hAnsi="Arial" w:cs="Arial"/>
          <w:bCs/>
          <w:kern w:val="36"/>
        </w:rPr>
        <w:t>a).</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kern w:val="36"/>
        </w:rPr>
      </w:pPr>
      <w:r w:rsidRPr="008778B9">
        <w:rPr>
          <w:rFonts w:ascii="Arial" w:hAnsi="Arial" w:cs="Arial"/>
          <w:bCs/>
          <w:kern w:val="36"/>
        </w:rPr>
        <w:t xml:space="preserve">No ano de 2010, foram criadas oito portarias pelo MS. Dentre elas foi estabelecido </w:t>
      </w:r>
      <w:r w:rsidRPr="008778B9">
        <w:rPr>
          <w:rFonts w:ascii="Arial" w:hAnsi="Arial" w:cs="Arial"/>
        </w:rPr>
        <w:t xml:space="preserve">o recurso anual no montante de R$ 1.382.976,00 (um milhão trezentos e oitenta e dois mil, novecentos e setenta e seis reais), a serem destinados Serviços Hospitalares de Referências em Fortaleza (CE), DF, Juiz de fora (MG), Teresina (PI), Volta Redonda (RJ), Laguna (SC), Aracaju (SE) e Campinas (SP), pela </w:t>
      </w:r>
      <w:r w:rsidRPr="008778B9">
        <w:rPr>
          <w:rFonts w:ascii="Arial" w:hAnsi="Arial" w:cs="Arial"/>
          <w:bCs/>
          <w:kern w:val="36"/>
        </w:rPr>
        <w:t xml:space="preserve">Portaria nº 4.066, de 17 de dezembro (Brasil, 2010h). Também </w:t>
      </w:r>
      <w:r w:rsidRPr="008778B9">
        <w:rPr>
          <w:rFonts w:ascii="Arial" w:hAnsi="Arial" w:cs="Arial"/>
        </w:rPr>
        <w:t>ficou estabelecido o montante de R$ 7.797.888,00 (sete milhões setecentos e novent</w:t>
      </w:r>
      <w:r w:rsidR="009A7E91">
        <w:rPr>
          <w:rFonts w:ascii="Arial" w:hAnsi="Arial" w:cs="Arial"/>
        </w:rPr>
        <w:t>a e sete mil oitocentos e oitenta</w:t>
      </w:r>
      <w:r w:rsidRPr="008778B9">
        <w:rPr>
          <w:rFonts w:ascii="Arial" w:hAnsi="Arial" w:cs="Arial"/>
        </w:rPr>
        <w:t xml:space="preserve"> e oito reais), a serem incorporados ao Teto Financeiro Anual do Bloco de Atenção de Média e Alta Complexidade dos Estados e Municípios, pela </w:t>
      </w:r>
      <w:r w:rsidRPr="008778B9">
        <w:rPr>
          <w:rFonts w:ascii="Arial" w:hAnsi="Arial" w:cs="Arial"/>
          <w:bCs/>
          <w:kern w:val="36"/>
        </w:rPr>
        <w:t>Portaria nº 3.723, de 30 de novembro (Brasil, 2010g).</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bCs/>
          <w:kern w:val="36"/>
        </w:rPr>
        <w:t xml:space="preserve">Foi aprovado no mesmo ano (Brasil, 2010f) </w:t>
      </w:r>
      <w:r w:rsidRPr="008778B9">
        <w:rPr>
          <w:rFonts w:ascii="Arial" w:hAnsi="Arial" w:cs="Arial"/>
        </w:rPr>
        <w:t xml:space="preserve">as Normas de Funcionamento e Habilitação dos Serviços Hospitalares pela </w:t>
      </w:r>
      <w:r w:rsidRPr="008778B9">
        <w:rPr>
          <w:rFonts w:ascii="Arial" w:hAnsi="Arial" w:cs="Arial"/>
          <w:bCs/>
          <w:kern w:val="36"/>
        </w:rPr>
        <w:t>Portaria nº 2.842, de 20 de setembro</w:t>
      </w:r>
      <w:r w:rsidRPr="008778B9">
        <w:rPr>
          <w:rFonts w:ascii="Arial" w:hAnsi="Arial" w:cs="Arial"/>
          <w:bCs/>
          <w:caps/>
          <w:kern w:val="36"/>
        </w:rPr>
        <w:t xml:space="preserve">. </w:t>
      </w:r>
      <w:r w:rsidRPr="008778B9">
        <w:rPr>
          <w:rFonts w:ascii="Arial" w:hAnsi="Arial" w:cs="Arial"/>
          <w:bCs/>
          <w:kern w:val="36"/>
        </w:rPr>
        <w:t>Foi estabelecido pela Portaria nº 4.089, de 17 de dezembro,</w:t>
      </w:r>
      <w:r w:rsidRPr="008778B9">
        <w:rPr>
          <w:rFonts w:ascii="Arial" w:hAnsi="Arial" w:cs="Arial"/>
          <w:bCs/>
          <w:caps/>
          <w:kern w:val="36"/>
        </w:rPr>
        <w:t xml:space="preserve"> </w:t>
      </w:r>
      <w:r w:rsidRPr="008778B9">
        <w:rPr>
          <w:rFonts w:ascii="Arial" w:hAnsi="Arial" w:cs="Arial"/>
        </w:rPr>
        <w:t xml:space="preserve">o montante de R$ 2.286.144,00 (dois milhões, duzentos e oitenta e seis mil cento e quarenta e quatro </w:t>
      </w:r>
      <w:r w:rsidRPr="008778B9">
        <w:rPr>
          <w:rFonts w:ascii="Arial" w:hAnsi="Arial" w:cs="Arial"/>
        </w:rPr>
        <w:lastRenderedPageBreak/>
        <w:t>reais), a serem incorporados ao Teto Financeiro Anual de Média e Alta Complexidade do Estado de Pernambuco, de São Paulo e Municípios (Brasil, 2010e).</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caps/>
          <w:kern w:val="36"/>
        </w:rPr>
      </w:pPr>
      <w:r w:rsidRPr="008778B9">
        <w:rPr>
          <w:rFonts w:ascii="Arial" w:hAnsi="Arial" w:cs="Arial"/>
        </w:rPr>
        <w:t xml:space="preserve">Foram destinados também recursos financeiros do Ministério da Saúde para a implantação emergencial de ações de qualificação para a Rede de Atenção Integral em Álcool e outras Drogas/Crack, por meio do Programa de Qualificação dos Centros de Atenção Psicossocial, disponibilizados aos Estados, aos Municípios e ao Distrito Federal, definida pela </w:t>
      </w:r>
      <w:r w:rsidRPr="008778B9">
        <w:rPr>
          <w:rFonts w:ascii="Arial" w:hAnsi="Arial" w:cs="Arial"/>
          <w:bCs/>
          <w:kern w:val="36"/>
        </w:rPr>
        <w:t>Portaria nº 4.252, de 29 de dezembro (Brasil, 2010d)</w:t>
      </w:r>
      <w:r w:rsidRPr="008778B9">
        <w:rPr>
          <w:rFonts w:ascii="Arial" w:hAnsi="Arial" w:cs="Arial"/>
          <w:bCs/>
          <w:caps/>
          <w:kern w:val="36"/>
        </w:rPr>
        <w:t xml:space="preserve">. </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kern w:val="36"/>
        </w:rPr>
      </w:pPr>
      <w:r w:rsidRPr="008778B9">
        <w:rPr>
          <w:rFonts w:ascii="Arial" w:hAnsi="Arial" w:cs="Arial"/>
        </w:rPr>
        <w:t xml:space="preserve">Para os Municípios de pequeno porte (com menos de 20.000 habitantes) </w:t>
      </w:r>
      <w:r w:rsidRPr="008778B9">
        <w:rPr>
          <w:rFonts w:ascii="Arial" w:hAnsi="Arial" w:cs="Arial"/>
          <w:bCs/>
          <w:kern w:val="36"/>
        </w:rPr>
        <w:t xml:space="preserve">foram </w:t>
      </w:r>
      <w:r w:rsidRPr="008778B9">
        <w:rPr>
          <w:rFonts w:ascii="Arial" w:hAnsi="Arial" w:cs="Arial"/>
        </w:rPr>
        <w:t xml:space="preserve">destinados recursos para que possam implantar ações emergenciais de matriciamento das ações de atenção à saúde mental e consumo de drogas, especialmente álcool e crack/cocaína, de modo a reforçarem a atuação das equipes da atenção básica, em articulação com a rede local e regional de saúde, pela </w:t>
      </w:r>
      <w:r w:rsidRPr="008778B9">
        <w:rPr>
          <w:rFonts w:ascii="Arial" w:hAnsi="Arial" w:cs="Arial"/>
          <w:bCs/>
          <w:kern w:val="36"/>
        </w:rPr>
        <w:t>Portaria</w:t>
      </w:r>
      <w:r w:rsidRPr="008778B9">
        <w:rPr>
          <w:rFonts w:ascii="Arial" w:hAnsi="Arial" w:cs="Arial"/>
          <w:bCs/>
          <w:caps/>
          <w:kern w:val="36"/>
        </w:rPr>
        <w:t xml:space="preserve"> </w:t>
      </w:r>
      <w:r w:rsidRPr="008778B9">
        <w:rPr>
          <w:rFonts w:ascii="Arial" w:hAnsi="Arial" w:cs="Arial"/>
          <w:bCs/>
          <w:kern w:val="36"/>
        </w:rPr>
        <w:t>nº 4.135, de 17 de dezembro (Brasil, 2010c).</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kern w:val="36"/>
        </w:rPr>
      </w:pPr>
      <w:r w:rsidRPr="008778B9">
        <w:rPr>
          <w:rFonts w:ascii="Arial" w:hAnsi="Arial" w:cs="Arial"/>
          <w:bCs/>
          <w:kern w:val="36"/>
        </w:rPr>
        <w:t xml:space="preserve">Também foi </w:t>
      </w:r>
      <w:r w:rsidRPr="008778B9">
        <w:rPr>
          <w:rFonts w:ascii="Arial" w:hAnsi="Arial" w:cs="Arial"/>
        </w:rPr>
        <w:t xml:space="preserve">estabelecido recursos financeiros no montante de R$ 1.947.456,00 (um milhão, novecentos e quarenta e sete mil e quatrocentos e cinquenta e seis reais), a serem incorporados ao Teto Financeiro anual de Média e Alta Complexidade do Estado do Rio Grande do Sul, e Município de São Leopoldo, pela </w:t>
      </w:r>
      <w:r w:rsidRPr="008778B9">
        <w:rPr>
          <w:rFonts w:ascii="Arial" w:hAnsi="Arial" w:cs="Arial"/>
          <w:bCs/>
          <w:kern w:val="36"/>
        </w:rPr>
        <w:t xml:space="preserve">portaria nº 4.073, de 17 de dezembro (Brasil, 2010b). </w:t>
      </w:r>
    </w:p>
    <w:p w:rsidR="00052708" w:rsidRPr="008778B9" w:rsidRDefault="00052708" w:rsidP="00417EBE">
      <w:pPr>
        <w:pStyle w:val="NormalWeb"/>
        <w:spacing w:before="0" w:beforeAutospacing="0" w:after="0" w:afterAutospacing="0" w:line="360" w:lineRule="auto"/>
        <w:ind w:firstLine="567"/>
        <w:jc w:val="both"/>
        <w:rPr>
          <w:rStyle w:val="Forte"/>
          <w:rFonts w:ascii="Arial" w:hAnsi="Arial" w:cs="Arial"/>
          <w:b w:val="0"/>
        </w:rPr>
      </w:pPr>
      <w:r w:rsidRPr="008778B9">
        <w:rPr>
          <w:rFonts w:ascii="Arial" w:hAnsi="Arial" w:cs="Arial"/>
          <w:bCs/>
          <w:kern w:val="36"/>
        </w:rPr>
        <w:t xml:space="preserve">Outro ponto importante também a se destacar no ano de 2010 foi a criação do </w:t>
      </w:r>
      <w:r w:rsidRPr="008778B9">
        <w:rPr>
          <w:rFonts w:ascii="Arial" w:hAnsi="Arial" w:cs="Arial"/>
        </w:rPr>
        <w:t>Plano Integrado de Enfrentamento ao Crack e outras Drogas junta a criação de seu Comitê Gestor. Nela fica estabelecido como o objetivo estruturar, integrar, articular e ampliar as ações voltadas à prevenção do uso, tratamento e reinserção social de usuários de crack e outras drogas, contemplando a participação dos familiares e a atenção aos públicos vulneráveis, entre outros, crianças, adolescentes e população em situação de rua (</w:t>
      </w:r>
      <w:r w:rsidRPr="008778B9">
        <w:rPr>
          <w:rStyle w:val="Forte"/>
          <w:rFonts w:ascii="Arial" w:hAnsi="Arial" w:cs="Arial"/>
          <w:b w:val="0"/>
        </w:rPr>
        <w:t xml:space="preserve">Decreto nº 7.179, de 20 de maio) (Brasil, 2010a). </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Style w:val="Forte"/>
          <w:rFonts w:ascii="Arial" w:hAnsi="Arial" w:cs="Arial"/>
          <w:b w:val="0"/>
        </w:rPr>
        <w:t xml:space="preserve">No ano de 2011 houve a criação de dois decretos pelo MS. O primeiro corrobora que </w:t>
      </w:r>
      <w:r w:rsidRPr="008778B9">
        <w:rPr>
          <w:rFonts w:ascii="Arial" w:hAnsi="Arial" w:cs="Arial"/>
        </w:rPr>
        <w:t xml:space="preserve">ficam transferidos para o Ministério da Justiça a Secretaria Nacional de Políticas sobre Drogas, o Conselho Nacional de Políticas sobre Drogas (CONAD) e a gestão do Fundo Nacional Antidrogas (FUNAD) do Gabinete de Segurança Institucional da Presidência da República (Decreto nº 7.426, de 7 de janeiro) (Brasil, 2011b). O segundo, pela </w:t>
      </w:r>
      <w:r w:rsidRPr="008778B9">
        <w:rPr>
          <w:rFonts w:ascii="Arial" w:hAnsi="Arial" w:cs="Arial"/>
          <w:bCs/>
          <w:kern w:val="36"/>
        </w:rPr>
        <w:t>Resolução - RDC nº 29, de 30 de junho</w:t>
      </w:r>
      <w:r w:rsidRPr="008778B9">
        <w:rPr>
          <w:rFonts w:ascii="Arial" w:hAnsi="Arial" w:cs="Arial"/>
          <w:bCs/>
          <w:caps/>
          <w:kern w:val="36"/>
        </w:rPr>
        <w:t xml:space="preserve">, </w:t>
      </w:r>
      <w:r w:rsidRPr="008778B9">
        <w:rPr>
          <w:rFonts w:ascii="Arial" w:hAnsi="Arial" w:cs="Arial"/>
        </w:rPr>
        <w:t xml:space="preserve">ficam aprovados os requisitos de segurança sanitária para o funcionamento de instituições que prestem serviços de atenção a pessoas com transtornos decorrentes do uso, abuso </w:t>
      </w:r>
      <w:r w:rsidRPr="008778B9">
        <w:rPr>
          <w:rFonts w:ascii="Arial" w:hAnsi="Arial" w:cs="Arial"/>
        </w:rPr>
        <w:lastRenderedPageBreak/>
        <w:t>ou dependência de substâncias psicoativas (SPA), em regime de residência (Brasil, 2011a).</w:t>
      </w:r>
    </w:p>
    <w:p w:rsidR="00052708" w:rsidRPr="008778B9" w:rsidRDefault="00052708" w:rsidP="00417EBE">
      <w:pPr>
        <w:pStyle w:val="NormalWeb"/>
        <w:spacing w:before="0" w:beforeAutospacing="0" w:after="0" w:afterAutospacing="0" w:line="360" w:lineRule="auto"/>
        <w:ind w:firstLine="709"/>
        <w:jc w:val="both"/>
        <w:rPr>
          <w:rFonts w:ascii="Arial" w:hAnsi="Arial" w:cs="Arial"/>
          <w:bCs/>
          <w:iCs/>
        </w:rPr>
      </w:pPr>
      <w:r w:rsidRPr="008778B9">
        <w:rPr>
          <w:rFonts w:ascii="Arial" w:hAnsi="Arial" w:cs="Arial"/>
          <w:bCs/>
          <w:iCs/>
        </w:rPr>
        <w:t xml:space="preserve">No decorrer dos anos houve um pequeno crescimento em relação à preocupação do Governo com o usuário de droga. Em 2010 cresceu demasiadamente o número de publicações pelo MS relacionados, principalmente, em sua maioria, com recursos financeiros. Já em 2011, houve a diminuição drástica desse número. </w:t>
      </w:r>
    </w:p>
    <w:p w:rsidR="00052708" w:rsidRPr="008778B9" w:rsidRDefault="00052708" w:rsidP="00417EBE">
      <w:pPr>
        <w:pStyle w:val="NormalWeb"/>
        <w:spacing w:before="0" w:beforeAutospacing="0" w:after="0" w:afterAutospacing="0" w:line="360" w:lineRule="auto"/>
        <w:ind w:firstLine="709"/>
        <w:jc w:val="both"/>
        <w:rPr>
          <w:rFonts w:ascii="Arial" w:hAnsi="Arial" w:cs="Arial"/>
          <w:bCs/>
          <w:iCs/>
        </w:rPr>
      </w:pPr>
      <w:r w:rsidRPr="008778B9">
        <w:rPr>
          <w:rFonts w:ascii="Arial" w:hAnsi="Arial" w:cs="Arial"/>
          <w:bCs/>
          <w:iCs/>
        </w:rPr>
        <w:t>Em 2012, o crescimento voltou a se destacar, dando ênfase em pontos como a</w:t>
      </w:r>
      <w:r w:rsidRPr="008778B9">
        <w:rPr>
          <w:rFonts w:ascii="Arial" w:hAnsi="Arial" w:cs="Arial"/>
          <w:bCs/>
          <w:iCs/>
          <w:sz w:val="20"/>
          <w:szCs w:val="20"/>
        </w:rPr>
        <w:t xml:space="preserve"> </w:t>
      </w:r>
      <w:r w:rsidRPr="008778B9">
        <w:rPr>
          <w:rFonts w:ascii="Arial" w:hAnsi="Arial" w:cs="Arial"/>
          <w:bCs/>
          <w:iCs/>
        </w:rPr>
        <w:t xml:space="preserve">Unidade de Acolhimento para pessoas com necessidades decorrentes do uso de Crack, Álcool e Outras Drogas, redefine o Centro de Atenção Psicossocial de Álcool e outras Drogas 24 h (CAPS AD III), dentre outros. </w:t>
      </w:r>
    </w:p>
    <w:p w:rsidR="00052708" w:rsidRPr="008778B9" w:rsidRDefault="00052708" w:rsidP="00417EBE">
      <w:pPr>
        <w:pStyle w:val="NormalWeb"/>
        <w:spacing w:before="0" w:beforeAutospacing="0" w:after="0" w:afterAutospacing="0" w:line="360" w:lineRule="auto"/>
        <w:ind w:firstLine="709"/>
        <w:jc w:val="both"/>
        <w:rPr>
          <w:rFonts w:ascii="Arial" w:hAnsi="Arial" w:cs="Arial"/>
          <w:bCs/>
          <w:kern w:val="36"/>
        </w:rPr>
      </w:pPr>
      <w:r w:rsidRPr="008778B9">
        <w:rPr>
          <w:rFonts w:ascii="Arial" w:hAnsi="Arial" w:cs="Arial"/>
        </w:rPr>
        <w:t>O ano de 2012 foi marcado por oito decretos em s</w:t>
      </w:r>
      <w:r w:rsidR="009A7E91">
        <w:rPr>
          <w:rFonts w:ascii="Arial" w:hAnsi="Arial" w:cs="Arial"/>
        </w:rPr>
        <w:t>eu decorrer. O primeiro deles</w:t>
      </w:r>
      <w:r w:rsidRPr="008778B9">
        <w:rPr>
          <w:rFonts w:ascii="Arial" w:hAnsi="Arial" w:cs="Arial"/>
        </w:rPr>
        <w:t xml:space="preserve"> diz a respeito ao incentivo financeiro de custeio destinado aos Estados, Municípios e ao Distrito Federal para apoio ao custeio de Serviços de Atenção em Regime Residencial, incluídas as Comunidades Terapêuticas, voltados para pessoas com necessidades decorrentes do uso de álcool, crack e outras drogas (MS) (</w:t>
      </w:r>
      <w:r w:rsidRPr="008778B9">
        <w:rPr>
          <w:rFonts w:ascii="Arial" w:hAnsi="Arial" w:cs="Arial"/>
          <w:bCs/>
          <w:kern w:val="36"/>
        </w:rPr>
        <w:t>Portaria nº 131, de 26 de janeiro) (Brasil, 2012h)</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kern w:val="36"/>
        </w:rPr>
      </w:pPr>
      <w:r w:rsidRPr="008778B9">
        <w:rPr>
          <w:rFonts w:ascii="Arial" w:hAnsi="Arial" w:cs="Arial"/>
        </w:rPr>
        <w:t>Fica instituída a Unidade de Acolhimento para pessoas com necessidades decorrentes do uso de crack, álcool e outras drogas que tem como objetivo oferecer acolhimento voluntário e cuidados contínuos para pessoas com necessidades decorrentes do uso de crack, álcool e outras drogas, em situação de vulnerabilidade social e familiar e que demandem acompanhamento terapêutico e protetivo (MS) (</w:t>
      </w:r>
      <w:r w:rsidRPr="008778B9">
        <w:rPr>
          <w:rFonts w:ascii="Arial" w:hAnsi="Arial" w:cs="Arial"/>
          <w:bCs/>
          <w:kern w:val="36"/>
        </w:rPr>
        <w:t>Portaria nº 121, de 25 de janeiro) (Brasil, 2012g).</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kern w:val="36"/>
        </w:rPr>
      </w:pPr>
      <w:r w:rsidRPr="008778B9">
        <w:rPr>
          <w:rFonts w:ascii="Arial" w:hAnsi="Arial" w:cs="Arial"/>
          <w:bCs/>
          <w:kern w:val="36"/>
        </w:rPr>
        <w:t>Também foram incluídos</w:t>
      </w:r>
      <w:r w:rsidRPr="008778B9">
        <w:rPr>
          <w:rFonts w:ascii="Arial" w:hAnsi="Arial" w:cs="Arial"/>
        </w:rPr>
        <w:t xml:space="preserve"> incentivos na Tabela de Incentivos Redes do </w:t>
      </w:r>
      <w:r w:rsidRPr="008778B9">
        <w:rPr>
          <w:rFonts w:ascii="Arial" w:hAnsi="Arial" w:cs="Arial"/>
          <w:shd w:val="clear" w:color="auto" w:fill="FFFFFF"/>
        </w:rPr>
        <w:t xml:space="preserve">Sistema de Cadastro Nacional de Estabelecimentos de Saúde (SCNES), pela </w:t>
      </w:r>
      <w:r w:rsidRPr="008778B9">
        <w:rPr>
          <w:rFonts w:ascii="Arial" w:hAnsi="Arial" w:cs="Arial"/>
          <w:bCs/>
          <w:kern w:val="36"/>
        </w:rPr>
        <w:t>Portaria nº 855, de 22 de agosto</w:t>
      </w:r>
      <w:r w:rsidRPr="008778B9">
        <w:rPr>
          <w:rFonts w:ascii="Arial" w:hAnsi="Arial" w:cs="Arial"/>
          <w:bCs/>
          <w:caps/>
          <w:kern w:val="36"/>
        </w:rPr>
        <w:t xml:space="preserve"> (ms) (</w:t>
      </w:r>
      <w:r w:rsidRPr="008778B9">
        <w:rPr>
          <w:rFonts w:ascii="Arial" w:hAnsi="Arial" w:cs="Arial"/>
          <w:bCs/>
          <w:kern w:val="36"/>
        </w:rPr>
        <w:t>Brasil, 2012f</w:t>
      </w:r>
      <w:r w:rsidRPr="008778B9">
        <w:rPr>
          <w:rFonts w:ascii="Arial" w:hAnsi="Arial" w:cs="Arial"/>
          <w:bCs/>
          <w:caps/>
          <w:kern w:val="36"/>
        </w:rPr>
        <w:t xml:space="preserve">). </w:t>
      </w:r>
      <w:r w:rsidRPr="008778B9">
        <w:rPr>
          <w:rFonts w:ascii="Arial" w:hAnsi="Arial" w:cs="Arial"/>
          <w:bCs/>
          <w:kern w:val="36"/>
        </w:rPr>
        <w:t xml:space="preserve">Foram </w:t>
      </w:r>
      <w:r w:rsidRPr="008778B9">
        <w:rPr>
          <w:rFonts w:ascii="Arial" w:hAnsi="Arial" w:cs="Arial"/>
          <w:bCs/>
          <w:iCs/>
        </w:rPr>
        <w:t xml:space="preserve">estabelecidas normas para o cadastramento, no SCNES, das equipes que farão parte do Movimento Nacional População em Situação de Rua, pela </w:t>
      </w:r>
      <w:r w:rsidRPr="008778B9">
        <w:rPr>
          <w:rFonts w:ascii="Arial" w:hAnsi="Arial" w:cs="Arial"/>
          <w:bCs/>
          <w:kern w:val="36"/>
        </w:rPr>
        <w:t xml:space="preserve">Portaria nº 160, de 1º de março </w:t>
      </w:r>
      <w:r w:rsidRPr="008778B9">
        <w:rPr>
          <w:rFonts w:ascii="Arial" w:hAnsi="Arial" w:cs="Arial"/>
          <w:bCs/>
          <w:caps/>
          <w:kern w:val="36"/>
        </w:rPr>
        <w:t>(ms). (</w:t>
      </w:r>
      <w:r w:rsidRPr="008778B9">
        <w:rPr>
          <w:rFonts w:ascii="Arial" w:hAnsi="Arial" w:cs="Arial"/>
          <w:bCs/>
          <w:kern w:val="36"/>
        </w:rPr>
        <w:t xml:space="preserve">Brasil, 2012e). </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bCs/>
          <w:kern w:val="36"/>
        </w:rPr>
        <w:t>E, pela Portaria nº 349, de 29 de fevereiro</w:t>
      </w:r>
      <w:r w:rsidRPr="008778B9">
        <w:rPr>
          <w:rFonts w:ascii="Arial" w:hAnsi="Arial" w:cs="Arial"/>
          <w:bCs/>
          <w:caps/>
          <w:kern w:val="36"/>
        </w:rPr>
        <w:t xml:space="preserve"> (ms), </w:t>
      </w:r>
      <w:r w:rsidRPr="008778B9">
        <w:rPr>
          <w:rFonts w:ascii="Arial" w:hAnsi="Arial" w:cs="Arial"/>
          <w:bCs/>
          <w:iCs/>
        </w:rPr>
        <w:t xml:space="preserve">altera e acresce dispositivo à Portaria n° 148/GM/MS, de 31 de janeiro de 2012, que define as normas de funcionamento e habilitação do Serviço Hospitalar de Referência para atenção a pessoas com sofrimento ou transtorno mental e com necessidades decorrentes do uso de crack, álcool e outras drogas, do Componente Hospitalar da Rede de </w:t>
      </w:r>
      <w:r w:rsidRPr="008778B9">
        <w:rPr>
          <w:rFonts w:ascii="Arial" w:hAnsi="Arial" w:cs="Arial"/>
          <w:bCs/>
          <w:iCs/>
        </w:rPr>
        <w:lastRenderedPageBreak/>
        <w:t xml:space="preserve">Atenção Psicossocial e institui incentivos financeiros de investimento e de custeio (Brasil, 2012d). Pela </w:t>
      </w:r>
      <w:r w:rsidRPr="008778B9">
        <w:rPr>
          <w:rFonts w:ascii="Arial" w:hAnsi="Arial" w:cs="Arial"/>
        </w:rPr>
        <w:t>Portaria nº 148, de 31 de janeiro (MS) foi definido as normas de funcionamento e habilitação do Serviço Hospitalar de Referência (Brasil, 2012c).</w:t>
      </w:r>
    </w:p>
    <w:p w:rsidR="00052708" w:rsidRPr="008778B9" w:rsidRDefault="00052708" w:rsidP="00417EBE">
      <w:pPr>
        <w:pStyle w:val="NormalWeb"/>
        <w:spacing w:before="0" w:beforeAutospacing="0" w:after="0" w:afterAutospacing="0" w:line="360" w:lineRule="auto"/>
        <w:ind w:firstLine="567"/>
        <w:jc w:val="both"/>
        <w:rPr>
          <w:rFonts w:ascii="Arial" w:hAnsi="Arial" w:cs="Arial"/>
          <w:caps/>
        </w:rPr>
      </w:pPr>
      <w:r w:rsidRPr="008778B9">
        <w:rPr>
          <w:rFonts w:ascii="Arial" w:hAnsi="Arial" w:cs="Arial"/>
        </w:rPr>
        <w:t>Ainda no mesmo ano, foram habilitados</w:t>
      </w:r>
      <w:r w:rsidRPr="008778B9">
        <w:rPr>
          <w:rFonts w:ascii="Arial" w:hAnsi="Arial" w:cs="Arial"/>
          <w:bCs/>
          <w:iCs/>
        </w:rPr>
        <w:t xml:space="preserve"> </w:t>
      </w:r>
      <w:r w:rsidRPr="008778B9">
        <w:rPr>
          <w:rFonts w:ascii="Arial" w:hAnsi="Arial" w:cs="Arial"/>
        </w:rPr>
        <w:t xml:space="preserve">serviços Hospitalares de Referência para atenção a pessoas com sofrimento ou transtorno mental incluindo aquelas com necessidades de saúde decorrentes do uso de álcool e outras drogas e inclui Serviços de Atenção Psicossocial na Tabela de Serviço/Classificação do SCNES, pela Portaria nº 953, de 12 de setembro (MS) (Brasil, 2012b). Por último em 2012, foi </w:t>
      </w:r>
      <w:r w:rsidRPr="008778B9">
        <w:rPr>
          <w:rFonts w:ascii="Arial" w:hAnsi="Arial" w:cs="Arial"/>
          <w:bCs/>
          <w:iCs/>
        </w:rPr>
        <w:t xml:space="preserve">redefinido o Centro de Atenção Psicossocial de Álcool e outras Drogas 24 h (CAPS AD III), pela </w:t>
      </w:r>
      <w:r w:rsidRPr="008778B9">
        <w:rPr>
          <w:rFonts w:ascii="Arial" w:hAnsi="Arial" w:cs="Arial"/>
        </w:rPr>
        <w:t xml:space="preserve">portaria nº 130, de 26 de janeiro </w:t>
      </w:r>
      <w:r w:rsidRPr="008778B9">
        <w:rPr>
          <w:rFonts w:ascii="Arial" w:hAnsi="Arial" w:cs="Arial"/>
          <w:caps/>
        </w:rPr>
        <w:t>(MS) (b</w:t>
      </w:r>
      <w:r w:rsidRPr="008778B9">
        <w:rPr>
          <w:rFonts w:ascii="Arial" w:hAnsi="Arial" w:cs="Arial"/>
        </w:rPr>
        <w:t>rasil</w:t>
      </w:r>
      <w:r w:rsidRPr="008778B9">
        <w:rPr>
          <w:rFonts w:ascii="Arial" w:hAnsi="Arial" w:cs="Arial"/>
          <w:caps/>
        </w:rPr>
        <w:t>, 2012</w:t>
      </w:r>
      <w:r w:rsidRPr="008778B9">
        <w:rPr>
          <w:rFonts w:ascii="Arial" w:hAnsi="Arial" w:cs="Arial"/>
        </w:rPr>
        <w:t>a</w:t>
      </w:r>
      <w:r w:rsidRPr="008778B9">
        <w:rPr>
          <w:rFonts w:ascii="Arial" w:hAnsi="Arial" w:cs="Arial"/>
          <w:caps/>
        </w:rPr>
        <w:t xml:space="preserve">).  </w:t>
      </w:r>
    </w:p>
    <w:p w:rsidR="00052708" w:rsidRPr="008778B9" w:rsidRDefault="00052708" w:rsidP="00417EBE">
      <w:pPr>
        <w:pStyle w:val="NormalWeb"/>
        <w:spacing w:before="0" w:beforeAutospacing="0" w:after="0" w:afterAutospacing="0" w:line="360" w:lineRule="auto"/>
        <w:ind w:firstLine="709"/>
        <w:jc w:val="both"/>
        <w:rPr>
          <w:rFonts w:ascii="Arial" w:hAnsi="Arial" w:cs="Arial"/>
          <w:bCs/>
          <w:iCs/>
        </w:rPr>
      </w:pPr>
      <w:r w:rsidRPr="008778B9">
        <w:rPr>
          <w:rFonts w:ascii="Arial" w:hAnsi="Arial" w:cs="Arial"/>
          <w:bCs/>
          <w:iCs/>
        </w:rPr>
        <w:t xml:space="preserve">A partir de 2013 começou novamente um decréscimo dessas portarias. A maioria deles foi em relação à Habilitação de Serviços Hospitalares de Referência para atenção às pessoas com sofrimento ou transtorno mental e com necessidades de saúde decorrentes do uso de álcool, crack e outras drogas. </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kern w:val="36"/>
        </w:rPr>
      </w:pPr>
      <w:r w:rsidRPr="008778B9">
        <w:rPr>
          <w:rFonts w:ascii="Arial" w:hAnsi="Arial" w:cs="Arial"/>
        </w:rPr>
        <w:t xml:space="preserve">Onde, pelo </w:t>
      </w:r>
      <w:r w:rsidRPr="008778B9">
        <w:rPr>
          <w:rFonts w:ascii="Arial" w:hAnsi="Arial" w:cs="Arial"/>
          <w:caps/>
        </w:rPr>
        <w:t xml:space="preserve">MS, </w:t>
      </w:r>
      <w:r w:rsidRPr="008778B9">
        <w:rPr>
          <w:rFonts w:ascii="Arial" w:hAnsi="Arial" w:cs="Arial"/>
        </w:rPr>
        <w:t xml:space="preserve">foi habilitado o Município de Curitiba a receber recursos referentes ao Incentivo para construção de Centros de Atenção Psicossocial para usuários de álcool e outras drogas e Unidades de Acolhimento para usuários de álcool, crack e outras drogas, pela </w:t>
      </w:r>
      <w:r w:rsidRPr="008778B9">
        <w:rPr>
          <w:rFonts w:ascii="Arial" w:hAnsi="Arial" w:cs="Arial"/>
          <w:bCs/>
          <w:kern w:val="36"/>
        </w:rPr>
        <w:t xml:space="preserve">Portaria nº 1.556, de 31 de julho (Brasil, 2013e). </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bCs/>
          <w:kern w:val="36"/>
        </w:rPr>
        <w:t>Foi também habilitado serviços hospitalares de referência nos municípios de</w:t>
      </w:r>
      <w:r w:rsidRPr="008778B9">
        <w:rPr>
          <w:rFonts w:ascii="Arial" w:hAnsi="Arial" w:cs="Arial"/>
          <w:bCs/>
          <w:caps/>
          <w:kern w:val="36"/>
        </w:rPr>
        <w:t xml:space="preserve"> </w:t>
      </w:r>
      <w:r w:rsidRPr="008778B9">
        <w:rPr>
          <w:rFonts w:ascii="Arial" w:hAnsi="Arial" w:cs="Arial"/>
        </w:rPr>
        <w:t xml:space="preserve">Feira de Santana (BA), Brumadinho (MG); Teresina (PI), Natividade (RJ), Quissamã (RJ), Volta Redonda (RJ), Cachoeira do Sul (RS), Laguna (SC), Rio Branco (AC), Abaeté (MG), Carangola (MG), Ivoti (RS), Sobradinho (RS), Araguaína (TO) e Palmas (TO), pela </w:t>
      </w:r>
      <w:r w:rsidRPr="008778B9">
        <w:rPr>
          <w:rFonts w:ascii="Arial" w:hAnsi="Arial" w:cs="Arial"/>
          <w:bCs/>
          <w:kern w:val="36"/>
        </w:rPr>
        <w:t>Portaria nº 724 de 1º de julho (MS)</w:t>
      </w:r>
      <w:r w:rsidRPr="008778B9">
        <w:rPr>
          <w:rFonts w:ascii="Arial" w:hAnsi="Arial" w:cs="Arial"/>
          <w:bCs/>
          <w:caps/>
          <w:kern w:val="36"/>
        </w:rPr>
        <w:t xml:space="preserve"> (</w:t>
      </w:r>
      <w:r w:rsidRPr="008778B9">
        <w:rPr>
          <w:rFonts w:ascii="Arial" w:hAnsi="Arial" w:cs="Arial"/>
          <w:bCs/>
          <w:kern w:val="36"/>
        </w:rPr>
        <w:t>Brasil,</w:t>
      </w:r>
      <w:r w:rsidRPr="008778B9">
        <w:rPr>
          <w:rFonts w:ascii="Arial" w:hAnsi="Arial" w:cs="Arial"/>
          <w:bCs/>
          <w:caps/>
          <w:kern w:val="36"/>
        </w:rPr>
        <w:t xml:space="preserve"> 2013</w:t>
      </w:r>
      <w:r w:rsidRPr="008778B9">
        <w:rPr>
          <w:rFonts w:ascii="Arial" w:hAnsi="Arial" w:cs="Arial"/>
          <w:bCs/>
          <w:kern w:val="36"/>
        </w:rPr>
        <w:t>d</w:t>
      </w:r>
      <w:r w:rsidRPr="008778B9">
        <w:rPr>
          <w:rFonts w:ascii="Arial" w:hAnsi="Arial" w:cs="Arial"/>
          <w:bCs/>
          <w:caps/>
          <w:kern w:val="36"/>
        </w:rPr>
        <w:t xml:space="preserve">). </w:t>
      </w:r>
      <w:r w:rsidRPr="008778B9">
        <w:rPr>
          <w:rFonts w:ascii="Arial" w:hAnsi="Arial" w:cs="Arial"/>
          <w:bCs/>
          <w:kern w:val="36"/>
        </w:rPr>
        <w:t xml:space="preserve">Foi </w:t>
      </w:r>
      <w:r w:rsidRPr="008778B9">
        <w:rPr>
          <w:rFonts w:ascii="Arial" w:hAnsi="Arial" w:cs="Arial"/>
          <w:bCs/>
          <w:iCs/>
        </w:rPr>
        <w:t xml:space="preserve">habilitado Serviços Hospitalares de Referência, na Fundação de Beneficência Hospital de Cirurgia, com sede em Aracajú (SE), pela </w:t>
      </w:r>
      <w:r w:rsidRPr="008778B9">
        <w:rPr>
          <w:rFonts w:ascii="Arial" w:hAnsi="Arial" w:cs="Arial"/>
          <w:bCs/>
          <w:kern w:val="36"/>
        </w:rPr>
        <w:t>portaria nº 1.455, de 27 de dezembro (MS) (Brasil, 2013c). Também nas cidades de</w:t>
      </w:r>
      <w:r w:rsidRPr="008778B9">
        <w:rPr>
          <w:rFonts w:ascii="Arial" w:hAnsi="Arial" w:cs="Arial"/>
          <w:bCs/>
          <w:caps/>
          <w:kern w:val="36"/>
        </w:rPr>
        <w:t xml:space="preserve"> </w:t>
      </w:r>
      <w:r w:rsidRPr="008778B9">
        <w:rPr>
          <w:rFonts w:ascii="Arial" w:hAnsi="Arial" w:cs="Arial"/>
        </w:rPr>
        <w:t xml:space="preserve">Porto Alegre (RS), Angra dos Reis (RJ), Quatis (RJ) e Tauá (CE), ficaram habilitados </w:t>
      </w:r>
      <w:r w:rsidRPr="008778B9">
        <w:rPr>
          <w:rFonts w:ascii="Arial" w:hAnsi="Arial" w:cs="Arial"/>
          <w:bCs/>
          <w:iCs/>
        </w:rPr>
        <w:t xml:space="preserve">Serviços Hospitalares de Referência, pela </w:t>
      </w:r>
      <w:r w:rsidRPr="008778B9">
        <w:rPr>
          <w:rFonts w:ascii="Arial" w:hAnsi="Arial" w:cs="Arial"/>
          <w:bCs/>
          <w:kern w:val="36"/>
        </w:rPr>
        <w:t xml:space="preserve">Portaria nº 1.379, de 9 de dezembro </w:t>
      </w:r>
      <w:r w:rsidRPr="008778B9">
        <w:rPr>
          <w:rFonts w:ascii="Arial" w:hAnsi="Arial" w:cs="Arial"/>
          <w:bCs/>
          <w:caps/>
          <w:kern w:val="36"/>
        </w:rPr>
        <w:t xml:space="preserve">(ms) </w:t>
      </w:r>
      <w:r w:rsidRPr="008778B9">
        <w:rPr>
          <w:rFonts w:ascii="Arial" w:hAnsi="Arial" w:cs="Arial"/>
          <w:bCs/>
          <w:kern w:val="36"/>
        </w:rPr>
        <w:t>(Brasil, 2013b). No mesmo ano em 2013, por meio da Portaria nº 1.237, de 6 de novembro</w:t>
      </w:r>
      <w:r w:rsidRPr="008778B9">
        <w:rPr>
          <w:rFonts w:ascii="Arial" w:hAnsi="Arial" w:cs="Arial"/>
          <w:bCs/>
          <w:caps/>
          <w:kern w:val="36"/>
        </w:rPr>
        <w:t xml:space="preserve"> (ms),</w:t>
      </w:r>
      <w:r w:rsidRPr="008778B9">
        <w:rPr>
          <w:rFonts w:ascii="Arial" w:hAnsi="Arial" w:cs="Arial"/>
          <w:bCs/>
          <w:kern w:val="36"/>
        </w:rPr>
        <w:t xml:space="preserve"> também foi habilitado serviços hospitalares de referências nas cidades de </w:t>
      </w:r>
      <w:r w:rsidRPr="008778B9">
        <w:rPr>
          <w:rFonts w:ascii="Arial" w:hAnsi="Arial" w:cs="Arial"/>
        </w:rPr>
        <w:t xml:space="preserve">Guapimirim (RJ), Silva Jardim (RJ) e Aracaju (SE) (Brasil, 2013a). </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caps/>
          <w:kern w:val="36"/>
        </w:rPr>
      </w:pPr>
      <w:r w:rsidRPr="008778B9">
        <w:rPr>
          <w:rFonts w:ascii="Arial" w:hAnsi="Arial" w:cs="Arial"/>
        </w:rPr>
        <w:t xml:space="preserve">Em 2014, pela </w:t>
      </w:r>
      <w:r w:rsidRPr="008778B9">
        <w:rPr>
          <w:rFonts w:ascii="Arial" w:hAnsi="Arial" w:cs="Arial"/>
          <w:bCs/>
          <w:kern w:val="36"/>
        </w:rPr>
        <w:t xml:space="preserve">Portaria nº 383, de 14 de maio </w:t>
      </w:r>
      <w:r w:rsidRPr="008778B9">
        <w:rPr>
          <w:rFonts w:ascii="Arial" w:hAnsi="Arial" w:cs="Arial"/>
          <w:bCs/>
          <w:caps/>
          <w:kern w:val="36"/>
        </w:rPr>
        <w:t>(MS</w:t>
      </w:r>
      <w:r w:rsidRPr="008778B9">
        <w:rPr>
          <w:rFonts w:ascii="Arial" w:hAnsi="Arial" w:cs="Arial"/>
          <w:bCs/>
          <w:kern w:val="36"/>
        </w:rPr>
        <w:t xml:space="preserve">), foi </w:t>
      </w:r>
      <w:r w:rsidRPr="008778B9">
        <w:rPr>
          <w:rFonts w:ascii="Arial" w:hAnsi="Arial" w:cs="Arial"/>
          <w:bCs/>
          <w:iCs/>
        </w:rPr>
        <w:t xml:space="preserve">habilitado Serviços Hospitalares de Referência nas cidades de </w:t>
      </w:r>
      <w:r w:rsidRPr="008778B9">
        <w:rPr>
          <w:rFonts w:ascii="Arial" w:hAnsi="Arial" w:cs="Arial"/>
        </w:rPr>
        <w:t xml:space="preserve">Cambará do Sul (RS), Tapes (RS), Nova Palma (RS), Capão da Canoa (RS) e Esteio (RS) (Brasil, 2014b) e também em </w:t>
      </w:r>
      <w:proofErr w:type="spellStart"/>
      <w:r w:rsidRPr="008778B9">
        <w:rPr>
          <w:rFonts w:ascii="Arial" w:hAnsi="Arial" w:cs="Arial"/>
        </w:rPr>
        <w:lastRenderedPageBreak/>
        <w:t>Joaima</w:t>
      </w:r>
      <w:proofErr w:type="spellEnd"/>
      <w:r w:rsidRPr="008778B9">
        <w:rPr>
          <w:rFonts w:ascii="Arial" w:hAnsi="Arial" w:cs="Arial"/>
        </w:rPr>
        <w:t xml:space="preserve"> (MG), Ipanema (MG), </w:t>
      </w:r>
      <w:proofErr w:type="spellStart"/>
      <w:r w:rsidRPr="008778B9">
        <w:rPr>
          <w:rFonts w:ascii="Arial" w:hAnsi="Arial" w:cs="Arial"/>
        </w:rPr>
        <w:t>Ibertioga</w:t>
      </w:r>
      <w:proofErr w:type="spellEnd"/>
      <w:r w:rsidRPr="008778B9">
        <w:rPr>
          <w:rFonts w:ascii="Arial" w:hAnsi="Arial" w:cs="Arial"/>
        </w:rPr>
        <w:t xml:space="preserve"> (MG) e Lindoia do Sul (SC) pela </w:t>
      </w:r>
      <w:r w:rsidRPr="008778B9">
        <w:rPr>
          <w:rFonts w:ascii="Arial" w:hAnsi="Arial" w:cs="Arial"/>
          <w:bCs/>
          <w:kern w:val="36"/>
        </w:rPr>
        <w:t>Portaria</w:t>
      </w:r>
      <w:r w:rsidRPr="008778B9">
        <w:rPr>
          <w:rFonts w:ascii="Arial" w:hAnsi="Arial" w:cs="Arial"/>
          <w:bCs/>
          <w:caps/>
          <w:kern w:val="36"/>
        </w:rPr>
        <w:t xml:space="preserve"> </w:t>
      </w:r>
      <w:r w:rsidRPr="008778B9">
        <w:rPr>
          <w:rFonts w:ascii="Arial" w:hAnsi="Arial" w:cs="Arial"/>
          <w:bCs/>
          <w:kern w:val="36"/>
        </w:rPr>
        <w:t xml:space="preserve">nº 1.493, de 29 de dezembro </w:t>
      </w:r>
      <w:r w:rsidRPr="008778B9">
        <w:rPr>
          <w:rFonts w:ascii="Arial" w:hAnsi="Arial" w:cs="Arial"/>
          <w:bCs/>
          <w:caps/>
          <w:kern w:val="36"/>
        </w:rPr>
        <w:t>(ms) (</w:t>
      </w:r>
      <w:r w:rsidRPr="008778B9">
        <w:rPr>
          <w:rFonts w:ascii="Arial" w:hAnsi="Arial" w:cs="Arial"/>
          <w:bCs/>
          <w:kern w:val="36"/>
        </w:rPr>
        <w:t>Brasil</w:t>
      </w:r>
      <w:r w:rsidRPr="008778B9">
        <w:rPr>
          <w:rFonts w:ascii="Arial" w:hAnsi="Arial" w:cs="Arial"/>
          <w:bCs/>
          <w:caps/>
          <w:kern w:val="36"/>
        </w:rPr>
        <w:t>, 2014</w:t>
      </w:r>
      <w:r w:rsidRPr="008778B9">
        <w:rPr>
          <w:rFonts w:ascii="Arial" w:hAnsi="Arial" w:cs="Arial"/>
          <w:bCs/>
          <w:kern w:val="36"/>
        </w:rPr>
        <w:t>a</w:t>
      </w:r>
      <w:r w:rsidRPr="008778B9">
        <w:rPr>
          <w:rFonts w:ascii="Arial" w:hAnsi="Arial" w:cs="Arial"/>
          <w:bCs/>
          <w:caps/>
          <w:kern w:val="36"/>
        </w:rPr>
        <w:t xml:space="preserve">). </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kern w:val="36"/>
        </w:rPr>
      </w:pPr>
      <w:r w:rsidRPr="008778B9">
        <w:rPr>
          <w:rFonts w:ascii="Arial" w:hAnsi="Arial" w:cs="Arial"/>
          <w:bCs/>
          <w:kern w:val="36"/>
        </w:rPr>
        <w:t xml:space="preserve">No ano de </w:t>
      </w:r>
      <w:r w:rsidRPr="008778B9">
        <w:rPr>
          <w:rFonts w:ascii="Arial" w:hAnsi="Arial" w:cs="Arial"/>
          <w:bCs/>
          <w:caps/>
          <w:kern w:val="36"/>
        </w:rPr>
        <w:t xml:space="preserve">2015, </w:t>
      </w:r>
      <w:r w:rsidRPr="008778B9">
        <w:rPr>
          <w:rFonts w:ascii="Arial" w:hAnsi="Arial" w:cs="Arial"/>
          <w:bCs/>
          <w:kern w:val="36"/>
        </w:rPr>
        <w:t xml:space="preserve">foi </w:t>
      </w:r>
      <w:r w:rsidRPr="008778B9">
        <w:rPr>
          <w:rFonts w:ascii="Arial" w:hAnsi="Arial" w:cs="Arial"/>
        </w:rPr>
        <w:t xml:space="preserve">desabilitado o número de leitos Saúde Mental de Serviço Hospitalar de Referência em Porto Alegre (RS) no Hospital de Clínicas de Porto Alegre e habilitado o número de leitos Saúde Mental de Serviço Hospitalar de Referência em Porto Alegre, Hospital de Clínicas de Porto Alegre - Unidade Álvaro Alvim, pela </w:t>
      </w:r>
      <w:r w:rsidRPr="008778B9">
        <w:rPr>
          <w:rFonts w:ascii="Arial" w:hAnsi="Arial" w:cs="Arial"/>
          <w:bCs/>
          <w:kern w:val="36"/>
        </w:rPr>
        <w:t>Portaria nº 246, de 19 de março</w:t>
      </w:r>
      <w:r w:rsidRPr="008778B9">
        <w:rPr>
          <w:rFonts w:ascii="Arial" w:hAnsi="Arial" w:cs="Arial"/>
          <w:bCs/>
          <w:caps/>
          <w:kern w:val="36"/>
        </w:rPr>
        <w:t xml:space="preserve"> (ms) (</w:t>
      </w:r>
      <w:r w:rsidRPr="008778B9">
        <w:rPr>
          <w:rFonts w:ascii="Arial" w:hAnsi="Arial" w:cs="Arial"/>
          <w:bCs/>
          <w:kern w:val="36"/>
        </w:rPr>
        <w:t>Brasil</w:t>
      </w:r>
      <w:r w:rsidRPr="008778B9">
        <w:rPr>
          <w:rFonts w:ascii="Arial" w:hAnsi="Arial" w:cs="Arial"/>
          <w:bCs/>
          <w:caps/>
          <w:kern w:val="36"/>
        </w:rPr>
        <w:t>, 2015</w:t>
      </w:r>
      <w:r w:rsidRPr="008778B9">
        <w:rPr>
          <w:rFonts w:ascii="Arial" w:hAnsi="Arial" w:cs="Arial"/>
          <w:bCs/>
          <w:kern w:val="36"/>
        </w:rPr>
        <w:t>d</w:t>
      </w:r>
      <w:r w:rsidRPr="008778B9">
        <w:rPr>
          <w:rFonts w:ascii="Arial" w:hAnsi="Arial" w:cs="Arial"/>
          <w:bCs/>
          <w:caps/>
          <w:kern w:val="36"/>
        </w:rPr>
        <w:t xml:space="preserve">). </w:t>
      </w:r>
      <w:r w:rsidRPr="008778B9">
        <w:rPr>
          <w:rFonts w:ascii="Arial" w:hAnsi="Arial" w:cs="Arial"/>
          <w:bCs/>
          <w:kern w:val="36"/>
        </w:rPr>
        <w:t>Ainda em 2015, foi aprovado pelo</w:t>
      </w:r>
      <w:r w:rsidRPr="008778B9">
        <w:rPr>
          <w:rFonts w:ascii="Arial" w:hAnsi="Arial" w:cs="Arial"/>
          <w:bCs/>
          <w:caps/>
          <w:kern w:val="36"/>
        </w:rPr>
        <w:t xml:space="preserve"> ms </w:t>
      </w:r>
      <w:r w:rsidRPr="008778B9">
        <w:rPr>
          <w:rFonts w:ascii="Arial" w:hAnsi="Arial" w:cs="Arial"/>
        </w:rPr>
        <w:t xml:space="preserve">o texto do "Guia Estratégico de Cuidado em Álcool e Outras Drogas", no âmbito do Sistema Único de Saúde (SUS), pelo o texto do "Guia Estratégico de Cuidado em Álcool e Outras Drogas", no âmbito do Sistema Único de Saúde (SUS), pela </w:t>
      </w:r>
      <w:r w:rsidRPr="008778B9">
        <w:rPr>
          <w:rFonts w:ascii="Arial" w:hAnsi="Arial" w:cs="Arial"/>
          <w:bCs/>
          <w:kern w:val="36"/>
        </w:rPr>
        <w:t>Consulta pública nº 9, de 8 de setembro (Brasil, 2015c).</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bCs/>
          <w:kern w:val="36"/>
        </w:rPr>
        <w:t xml:space="preserve">Também foi habilitado </w:t>
      </w:r>
      <w:r w:rsidRPr="008778B9">
        <w:rPr>
          <w:rFonts w:ascii="Arial" w:hAnsi="Arial" w:cs="Arial"/>
        </w:rPr>
        <w:t xml:space="preserve">o serviço hospitalar de referência em Campina Grande (PB), pela Portaria nº 868, de 16 de setembro (MS) (Brasil, 2015b). Também foram habilitados, pela Portaria nº </w:t>
      </w:r>
      <w:r w:rsidRPr="008778B9">
        <w:rPr>
          <w:rFonts w:ascii="Arial" w:hAnsi="Arial" w:cs="Arial"/>
          <w:caps/>
        </w:rPr>
        <w:t xml:space="preserve">1.014, </w:t>
      </w:r>
      <w:r w:rsidRPr="008778B9">
        <w:rPr>
          <w:rFonts w:ascii="Arial" w:hAnsi="Arial" w:cs="Arial"/>
        </w:rPr>
        <w:t xml:space="preserve">de 30 de setembro </w:t>
      </w:r>
      <w:r w:rsidRPr="008778B9">
        <w:rPr>
          <w:rFonts w:ascii="Arial" w:hAnsi="Arial" w:cs="Arial"/>
          <w:caps/>
        </w:rPr>
        <w:t xml:space="preserve">(ms) </w:t>
      </w:r>
      <w:r w:rsidRPr="008778B9">
        <w:rPr>
          <w:rFonts w:ascii="Arial" w:hAnsi="Arial" w:cs="Arial"/>
        </w:rPr>
        <w:t xml:space="preserve">Centros de Atenção Psicossocial álcool e outras drogas 24 horas - CAPS AD III, Unidades de Acolhimento Adulto - UAA, Unidade de Acolhimento </w:t>
      </w:r>
      <w:proofErr w:type="spellStart"/>
      <w:r w:rsidRPr="008778B9">
        <w:rPr>
          <w:rFonts w:ascii="Arial" w:hAnsi="Arial" w:cs="Arial"/>
        </w:rPr>
        <w:t>Infantojuvenil</w:t>
      </w:r>
      <w:proofErr w:type="spellEnd"/>
      <w:r w:rsidRPr="008778B9">
        <w:rPr>
          <w:rFonts w:ascii="Arial" w:hAnsi="Arial" w:cs="Arial"/>
        </w:rPr>
        <w:t xml:space="preserve"> - UAI e Serviços Hospitalares de Referência (Brasil, 2015a). </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rPr>
        <w:t xml:space="preserve">No ano de 2016, foi desabilitado o Serviço Hospitalar de Referência na cidade de Sobradinho na Casa de Saúde Dr. </w:t>
      </w:r>
      <w:proofErr w:type="spellStart"/>
      <w:r w:rsidRPr="008778B9">
        <w:rPr>
          <w:rFonts w:ascii="Arial" w:hAnsi="Arial" w:cs="Arial"/>
        </w:rPr>
        <w:t>Sebastiany</w:t>
      </w:r>
      <w:proofErr w:type="spellEnd"/>
      <w:r w:rsidRPr="008778B9">
        <w:rPr>
          <w:rFonts w:ascii="Arial" w:hAnsi="Arial" w:cs="Arial"/>
        </w:rPr>
        <w:t xml:space="preserve"> </w:t>
      </w:r>
      <w:proofErr w:type="spellStart"/>
      <w:r w:rsidRPr="008778B9">
        <w:rPr>
          <w:rFonts w:ascii="Arial" w:hAnsi="Arial" w:cs="Arial"/>
        </w:rPr>
        <w:t>Ltda</w:t>
      </w:r>
      <w:proofErr w:type="spellEnd"/>
      <w:r w:rsidRPr="008778B9">
        <w:rPr>
          <w:rFonts w:ascii="Arial" w:hAnsi="Arial" w:cs="Arial"/>
        </w:rPr>
        <w:t xml:space="preserve"> e habilitado o Serviço Hospitalar de Referência na cidade de Arroio do Tigre no Hospital Santa Rosa de Lima, ambos no RS, pela Portaria nº 26, de 14 de janeiro (MS) (Brasil, 2016e). Também fica habilitado o Serviço Hospitalar de Referência em São Raimundo Norato (PI) na Casa de Saúde Maternidade São José Ltda, pela Portaria nº 412, de 18 de abril (MS) (Brasil, 2016d). </w:t>
      </w:r>
    </w:p>
    <w:p w:rsidR="00052708" w:rsidRPr="008778B9" w:rsidRDefault="00052708" w:rsidP="00417EBE">
      <w:pPr>
        <w:pStyle w:val="NormalWeb"/>
        <w:spacing w:before="0" w:beforeAutospacing="0" w:after="0" w:afterAutospacing="0" w:line="360" w:lineRule="auto"/>
        <w:ind w:firstLine="567"/>
        <w:jc w:val="both"/>
        <w:rPr>
          <w:rFonts w:ascii="Arial" w:hAnsi="Arial" w:cs="Arial"/>
          <w:caps/>
        </w:rPr>
      </w:pPr>
      <w:r w:rsidRPr="008778B9">
        <w:rPr>
          <w:rFonts w:ascii="Arial" w:hAnsi="Arial" w:cs="Arial"/>
        </w:rPr>
        <w:t>Também ficaram desabilitados o número de leitos Saúde Mental de Serviço Hospitalar de Referência na cidade de Barbacena (Fundação Hospitalar do Estado de Minas Gerais e Santa Casa de Misericórdia de Barbacena) pela Portaria nº</w:t>
      </w:r>
      <w:r w:rsidRPr="008778B9">
        <w:rPr>
          <w:rFonts w:ascii="Arial" w:hAnsi="Arial" w:cs="Arial"/>
          <w:b/>
        </w:rPr>
        <w:t xml:space="preserve"> </w:t>
      </w:r>
      <w:r w:rsidRPr="008778B9">
        <w:rPr>
          <w:rFonts w:ascii="Arial" w:hAnsi="Arial" w:cs="Arial"/>
        </w:rPr>
        <w:t>500, de 11 de maio</w:t>
      </w:r>
      <w:r w:rsidRPr="008778B9">
        <w:rPr>
          <w:rFonts w:ascii="Arial" w:hAnsi="Arial" w:cs="Arial"/>
          <w:caps/>
        </w:rPr>
        <w:t xml:space="preserve"> (MS) (</w:t>
      </w:r>
      <w:r w:rsidRPr="008778B9">
        <w:rPr>
          <w:rFonts w:ascii="Arial" w:hAnsi="Arial" w:cs="Arial"/>
        </w:rPr>
        <w:t>Brasil</w:t>
      </w:r>
      <w:r w:rsidRPr="008778B9">
        <w:rPr>
          <w:rFonts w:ascii="Arial" w:hAnsi="Arial" w:cs="Arial"/>
          <w:caps/>
        </w:rPr>
        <w:t>, 2016</w:t>
      </w:r>
      <w:r w:rsidRPr="008778B9">
        <w:rPr>
          <w:rFonts w:ascii="Arial" w:hAnsi="Arial" w:cs="Arial"/>
        </w:rPr>
        <w:t>c</w:t>
      </w:r>
      <w:r w:rsidRPr="008778B9">
        <w:rPr>
          <w:rFonts w:ascii="Arial" w:hAnsi="Arial" w:cs="Arial"/>
          <w:caps/>
        </w:rPr>
        <w:t xml:space="preserve">). </w:t>
      </w:r>
    </w:p>
    <w:p w:rsidR="00052708" w:rsidRPr="008778B9" w:rsidRDefault="00052708" w:rsidP="00417EBE">
      <w:pPr>
        <w:pStyle w:val="NormalWeb"/>
        <w:spacing w:before="0" w:beforeAutospacing="0" w:after="0" w:afterAutospacing="0" w:line="360" w:lineRule="auto"/>
        <w:ind w:firstLine="567"/>
        <w:jc w:val="both"/>
        <w:rPr>
          <w:rFonts w:ascii="Arial" w:hAnsi="Arial" w:cs="Arial"/>
          <w:caps/>
        </w:rPr>
      </w:pPr>
      <w:r w:rsidRPr="008778B9">
        <w:rPr>
          <w:rFonts w:ascii="Arial" w:hAnsi="Arial" w:cs="Arial"/>
        </w:rPr>
        <w:t xml:space="preserve">Em 2015 foi decretado a gestão do Serviço Hospitalar de Referência do município de Almenara/MG, passa a vigorar da seguinte forma: UF: MG; Tipo: SHR; Plano Interno: RSM-CRACK; CNES: 2108992; CNPJ: 03.133.408/0001-20; Município: Almenara; IBGE: 310-170; Gestão: Municipal, pela Portaria nº 1.488, de 24 de outubro </w:t>
      </w:r>
      <w:r w:rsidRPr="008778B9">
        <w:rPr>
          <w:rFonts w:ascii="Arial" w:hAnsi="Arial" w:cs="Arial"/>
          <w:caps/>
        </w:rPr>
        <w:t>(MS) (</w:t>
      </w:r>
      <w:r w:rsidRPr="008778B9">
        <w:rPr>
          <w:rFonts w:ascii="Arial" w:hAnsi="Arial" w:cs="Arial"/>
        </w:rPr>
        <w:t>Brasil</w:t>
      </w:r>
      <w:r w:rsidRPr="008778B9">
        <w:rPr>
          <w:rFonts w:ascii="Arial" w:hAnsi="Arial" w:cs="Arial"/>
          <w:caps/>
        </w:rPr>
        <w:t>, 2016</w:t>
      </w:r>
      <w:r w:rsidRPr="008778B9">
        <w:rPr>
          <w:rFonts w:ascii="Arial" w:hAnsi="Arial" w:cs="Arial"/>
        </w:rPr>
        <w:t>b</w:t>
      </w:r>
      <w:r w:rsidRPr="008778B9">
        <w:rPr>
          <w:rFonts w:ascii="Arial" w:hAnsi="Arial" w:cs="Arial"/>
          <w:caps/>
        </w:rPr>
        <w:t xml:space="preserve">). </w:t>
      </w:r>
      <w:r w:rsidRPr="008778B9">
        <w:rPr>
          <w:rFonts w:ascii="Arial" w:hAnsi="Arial" w:cs="Arial"/>
        </w:rPr>
        <w:t>Por fim, nesse ano, ficaram habilitados</w:t>
      </w:r>
      <w:r w:rsidRPr="008778B9">
        <w:rPr>
          <w:rFonts w:ascii="Arial" w:hAnsi="Arial" w:cs="Arial"/>
          <w:caps/>
        </w:rPr>
        <w:t xml:space="preserve"> </w:t>
      </w:r>
      <w:r w:rsidRPr="008778B9">
        <w:rPr>
          <w:rFonts w:ascii="Arial" w:hAnsi="Arial" w:cs="Arial"/>
        </w:rPr>
        <w:t xml:space="preserve">os Serviços Hospitalares de Referência na cidade de Matão em São Paulo, na razão </w:t>
      </w:r>
      <w:r w:rsidRPr="008778B9">
        <w:rPr>
          <w:rFonts w:ascii="Arial" w:hAnsi="Arial" w:cs="Arial"/>
        </w:rPr>
        <w:lastRenderedPageBreak/>
        <w:t xml:space="preserve">social Sociedade </w:t>
      </w:r>
      <w:proofErr w:type="spellStart"/>
      <w:r w:rsidRPr="008778B9">
        <w:rPr>
          <w:rFonts w:ascii="Arial" w:hAnsi="Arial" w:cs="Arial"/>
        </w:rPr>
        <w:t>Matonense</w:t>
      </w:r>
      <w:proofErr w:type="spellEnd"/>
      <w:r w:rsidRPr="008778B9">
        <w:rPr>
          <w:rFonts w:ascii="Arial" w:hAnsi="Arial" w:cs="Arial"/>
        </w:rPr>
        <w:t xml:space="preserve"> de </w:t>
      </w:r>
      <w:proofErr w:type="spellStart"/>
      <w:r w:rsidRPr="008778B9">
        <w:rPr>
          <w:rFonts w:ascii="Arial" w:hAnsi="Arial" w:cs="Arial"/>
        </w:rPr>
        <w:t>Benemerencia</w:t>
      </w:r>
      <w:proofErr w:type="spellEnd"/>
      <w:r w:rsidRPr="008778B9">
        <w:rPr>
          <w:rFonts w:ascii="Arial" w:hAnsi="Arial" w:cs="Arial"/>
        </w:rPr>
        <w:t>, pela Portaria nº 2.650, de 29 de dezembro (MS) (Brasil, 2016a).</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rPr>
        <w:t>No ano de 2</w:t>
      </w:r>
      <w:r w:rsidRPr="008778B9">
        <w:rPr>
          <w:rFonts w:ascii="Arial" w:hAnsi="Arial" w:cs="Arial"/>
          <w:caps/>
        </w:rPr>
        <w:t xml:space="preserve">017, </w:t>
      </w:r>
      <w:r w:rsidRPr="008778B9">
        <w:rPr>
          <w:rFonts w:ascii="Arial" w:hAnsi="Arial" w:cs="Arial"/>
        </w:rPr>
        <w:t>foram</w:t>
      </w:r>
      <w:r w:rsidRPr="008778B9">
        <w:rPr>
          <w:rFonts w:ascii="Arial" w:hAnsi="Arial" w:cs="Arial"/>
          <w:caps/>
        </w:rPr>
        <w:t xml:space="preserve"> </w:t>
      </w:r>
      <w:r w:rsidRPr="008778B9">
        <w:rPr>
          <w:rFonts w:ascii="Arial" w:hAnsi="Arial" w:cs="Arial"/>
        </w:rPr>
        <w:t xml:space="preserve">sete decretos criados. Ficou indeferida a Concessão do Certificado de Entidade Beneficente de Assistência Social, na área de Saúde, da Associação Nacional de Prevenção ao Uso e Abuso de Drogas, com sede em São Paulo (SP), pela Portaria nº 109 de 9 de janeiro </w:t>
      </w:r>
      <w:r w:rsidRPr="008778B9">
        <w:rPr>
          <w:rFonts w:ascii="Arial" w:hAnsi="Arial" w:cs="Arial"/>
          <w:caps/>
        </w:rPr>
        <w:t>(ms) (</w:t>
      </w:r>
      <w:r w:rsidRPr="008778B9">
        <w:rPr>
          <w:rFonts w:ascii="Arial" w:hAnsi="Arial" w:cs="Arial"/>
        </w:rPr>
        <w:t>Brasil, 2017g</w:t>
      </w:r>
      <w:r w:rsidRPr="008778B9">
        <w:rPr>
          <w:rFonts w:ascii="Arial" w:hAnsi="Arial" w:cs="Arial"/>
          <w:caps/>
        </w:rPr>
        <w:t xml:space="preserve">). </w:t>
      </w:r>
      <w:r w:rsidRPr="008778B9">
        <w:rPr>
          <w:rFonts w:ascii="Arial" w:hAnsi="Arial" w:cs="Arial"/>
        </w:rPr>
        <w:t>Foi</w:t>
      </w:r>
      <w:r w:rsidRPr="008778B9">
        <w:rPr>
          <w:rFonts w:ascii="Arial" w:hAnsi="Arial" w:cs="Arial"/>
          <w:caps/>
        </w:rPr>
        <w:t xml:space="preserve"> </w:t>
      </w:r>
      <w:r w:rsidRPr="008778B9">
        <w:rPr>
          <w:rFonts w:ascii="Arial" w:hAnsi="Arial" w:cs="Arial"/>
        </w:rPr>
        <w:t xml:space="preserve">publicada a atualização do Anexo I, de Listas de Substâncias Entorpecentes, Psicotrópicas, Precursoras e Outras sob Controle Especial, da Portaria SVS/MS nº. 344, de 12 de maio de 1998, republicada no Diário Oficial da União de 1º de fevereiro de 1999, estabelecendo as seguintes alterações, como a inclusão destas substâncias: Lista “C1”: </w:t>
      </w:r>
      <w:proofErr w:type="spellStart"/>
      <w:r w:rsidRPr="008778B9">
        <w:rPr>
          <w:rFonts w:ascii="Arial" w:hAnsi="Arial" w:cs="Arial"/>
        </w:rPr>
        <w:t>ramelteona</w:t>
      </w:r>
      <w:proofErr w:type="spellEnd"/>
      <w:r w:rsidRPr="008778B9">
        <w:rPr>
          <w:rFonts w:ascii="Arial" w:hAnsi="Arial" w:cs="Arial"/>
        </w:rPr>
        <w:t>; Lista “F2”: 4-</w:t>
      </w:r>
      <w:proofErr w:type="spellStart"/>
      <w:r w:rsidRPr="008778B9">
        <w:rPr>
          <w:rFonts w:ascii="Arial" w:hAnsi="Arial" w:cs="Arial"/>
        </w:rPr>
        <w:t>clorometcatinona</w:t>
      </w:r>
      <w:proofErr w:type="spellEnd"/>
      <w:r w:rsidRPr="008778B9">
        <w:rPr>
          <w:rFonts w:ascii="Arial" w:hAnsi="Arial" w:cs="Arial"/>
        </w:rPr>
        <w:t>; Lista “F2”: 4-</w:t>
      </w:r>
      <w:proofErr w:type="spellStart"/>
      <w:r w:rsidRPr="008778B9">
        <w:rPr>
          <w:rFonts w:ascii="Arial" w:hAnsi="Arial" w:cs="Arial"/>
        </w:rPr>
        <w:t>fluorometcatinona</w:t>
      </w:r>
      <w:proofErr w:type="spellEnd"/>
      <w:r w:rsidRPr="008778B9">
        <w:rPr>
          <w:rFonts w:ascii="Arial" w:hAnsi="Arial" w:cs="Arial"/>
        </w:rPr>
        <w:t xml:space="preserve">; Lista “F2”: </w:t>
      </w:r>
      <w:proofErr w:type="spellStart"/>
      <w:r w:rsidRPr="008778B9">
        <w:rPr>
          <w:rFonts w:ascii="Arial" w:hAnsi="Arial" w:cs="Arial"/>
        </w:rPr>
        <w:t>n-etilhexedrona</w:t>
      </w:r>
      <w:proofErr w:type="spellEnd"/>
      <w:r w:rsidRPr="008778B9">
        <w:rPr>
          <w:rFonts w:ascii="Arial" w:hAnsi="Arial" w:cs="Arial"/>
        </w:rPr>
        <w:t xml:space="preserve">, pela Resolução da diretoria colegiada - RDC n° 159, de 2 de junho (MS) (Brasil, 2017f). Ficam desabilitados os estabelecimentos de Serviço Hospitalar de Referência em Rio Branco, Fortaleza e Recife e ficou estabelecida a dedução de recursos do Limite Financeiro de Média e Alta complexidade do Município de Recife no montante anual de R$ 56.448,00 (cinquenta e seis mil e quatrocentos e quarenta e oito reais), decorrente da </w:t>
      </w:r>
      <w:proofErr w:type="spellStart"/>
      <w:r w:rsidRPr="008778B9">
        <w:rPr>
          <w:rFonts w:ascii="Arial" w:hAnsi="Arial" w:cs="Arial"/>
        </w:rPr>
        <w:t>desabilitação</w:t>
      </w:r>
      <w:proofErr w:type="spellEnd"/>
      <w:r w:rsidRPr="008778B9">
        <w:rPr>
          <w:rFonts w:ascii="Arial" w:hAnsi="Arial" w:cs="Arial"/>
        </w:rPr>
        <w:t xml:space="preserve"> do serviço, pela Portaria nº 2.368, de 20 de setembro</w:t>
      </w:r>
      <w:r w:rsidRPr="008778B9">
        <w:rPr>
          <w:rFonts w:ascii="Arial" w:hAnsi="Arial" w:cs="Arial"/>
          <w:caps/>
        </w:rPr>
        <w:t xml:space="preserve"> (MS) (</w:t>
      </w:r>
      <w:r w:rsidRPr="008778B9">
        <w:rPr>
          <w:rFonts w:ascii="Arial" w:hAnsi="Arial" w:cs="Arial"/>
        </w:rPr>
        <w:t>Brasil</w:t>
      </w:r>
      <w:r w:rsidRPr="008778B9">
        <w:rPr>
          <w:rFonts w:ascii="Arial" w:hAnsi="Arial" w:cs="Arial"/>
          <w:caps/>
        </w:rPr>
        <w:t>, 2017</w:t>
      </w:r>
      <w:r w:rsidRPr="008778B9">
        <w:rPr>
          <w:rFonts w:ascii="Arial" w:hAnsi="Arial" w:cs="Arial"/>
        </w:rPr>
        <w:t>e</w:t>
      </w:r>
      <w:r w:rsidRPr="008778B9">
        <w:rPr>
          <w:rFonts w:ascii="Arial" w:hAnsi="Arial" w:cs="Arial"/>
          <w:caps/>
        </w:rPr>
        <w:t>).</w:t>
      </w:r>
      <w:r w:rsidRPr="008778B9">
        <w:rPr>
          <w:rFonts w:ascii="Arial" w:hAnsi="Arial" w:cs="Arial"/>
        </w:rPr>
        <w:t xml:space="preserve"> </w:t>
      </w:r>
    </w:p>
    <w:p w:rsidR="00052708" w:rsidRPr="008778B9" w:rsidRDefault="00052708" w:rsidP="00417EBE">
      <w:pPr>
        <w:pStyle w:val="NormalWeb"/>
        <w:spacing w:before="0" w:beforeAutospacing="0" w:after="0" w:afterAutospacing="0" w:line="360" w:lineRule="auto"/>
        <w:ind w:firstLine="567"/>
        <w:jc w:val="both"/>
        <w:rPr>
          <w:rFonts w:ascii="Arial" w:hAnsi="Arial" w:cs="Arial"/>
          <w:caps/>
        </w:rPr>
      </w:pPr>
      <w:r w:rsidRPr="008778B9">
        <w:rPr>
          <w:rFonts w:ascii="Arial" w:hAnsi="Arial" w:cs="Arial"/>
        </w:rPr>
        <w:t>Ficou estabelecido o recurso no montante anual de R$ 201.963,96 (duzentos e um mil, novecentos e sessenta e três reais e noventa e seis centavos) a ser incorporado ao Limite Financeiro de Média e Alta Complexidade do estado do Piauí, pela portaria nº 3.594, de 21 de dezembro (MS) (Brasil, 2017d</w:t>
      </w:r>
      <w:r w:rsidRPr="008778B9">
        <w:rPr>
          <w:rFonts w:ascii="Arial" w:hAnsi="Arial" w:cs="Arial"/>
          <w:caps/>
        </w:rPr>
        <w:t xml:space="preserve">). </w:t>
      </w:r>
      <w:r w:rsidRPr="008778B9">
        <w:rPr>
          <w:rFonts w:ascii="Arial" w:hAnsi="Arial" w:cs="Arial"/>
        </w:rPr>
        <w:t>Também nesse ano, foi instituído o Comitê Gestor Interministerial para atuar no desenvolvimento de programas e ações voltados à prevenção, à formação, à pesquisa, ao cuidado e à reinserção social de pessoas com transtornos decorrentes do uso, abuso ou dependência de substância psicoativa, pela Portaria interministerial nº 2, de 21 de dezembro</w:t>
      </w:r>
      <w:r w:rsidRPr="008778B9">
        <w:rPr>
          <w:rFonts w:ascii="Arial" w:hAnsi="Arial" w:cs="Arial"/>
          <w:caps/>
        </w:rPr>
        <w:t xml:space="preserve"> (MJ) (</w:t>
      </w:r>
      <w:r w:rsidRPr="008778B9">
        <w:rPr>
          <w:rFonts w:ascii="Arial" w:hAnsi="Arial" w:cs="Arial"/>
        </w:rPr>
        <w:t>Brasil,</w:t>
      </w:r>
      <w:r w:rsidRPr="008778B9">
        <w:rPr>
          <w:rFonts w:ascii="Arial" w:hAnsi="Arial" w:cs="Arial"/>
          <w:caps/>
        </w:rPr>
        <w:t xml:space="preserve"> </w:t>
      </w:r>
      <w:r w:rsidRPr="008778B9">
        <w:rPr>
          <w:rFonts w:ascii="Arial" w:hAnsi="Arial" w:cs="Arial"/>
        </w:rPr>
        <w:t>2017c</w:t>
      </w:r>
      <w:r w:rsidRPr="008778B9">
        <w:rPr>
          <w:rFonts w:ascii="Arial" w:hAnsi="Arial" w:cs="Arial"/>
          <w:caps/>
        </w:rPr>
        <w:t xml:space="preserve">). </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rPr>
        <w:t xml:space="preserve">Foram alteradas as Portarias de Consolidação nº 3 e nº 6, de 28 de setembro de 2017, para dispor sobre a Rede de Atenção Psicossocial, e dá outras providências, pela Portaria nº 3.588, de 21 de dezembro (MS) (Brasil, 2017b). Por último, pela Resolução nº 32, de 14 de dezembro (MS) foi estabelecido as diretrizes para o fortalecimento da Rede de Atenção Psicossocial (RAPS): atenção básica; consultório na rua; centros de convivência; unidades de acolhimento (adultos e infanto-juvenil); serviços residenciais terapêuticos (SRT) I e II; hospital dia; unidades </w:t>
      </w:r>
      <w:r w:rsidRPr="008778B9">
        <w:rPr>
          <w:rFonts w:ascii="Arial" w:hAnsi="Arial" w:cs="Arial"/>
        </w:rPr>
        <w:lastRenderedPageBreak/>
        <w:t>de referência especializadas em hospitais gerais; centros de atenção psicossocial nas suas diversas modalidades; equipe multiprofissional de atenção especializada em saúde mental, dentre outros (Brasil, 2017a).</w:t>
      </w:r>
    </w:p>
    <w:p w:rsidR="00052708" w:rsidRPr="008778B9" w:rsidRDefault="00052708" w:rsidP="00417EBE">
      <w:pPr>
        <w:pStyle w:val="NormalWeb"/>
        <w:spacing w:before="0" w:beforeAutospacing="0" w:after="0" w:afterAutospacing="0" w:line="360" w:lineRule="auto"/>
        <w:ind w:firstLine="567"/>
        <w:jc w:val="both"/>
        <w:rPr>
          <w:rFonts w:ascii="Arial" w:hAnsi="Arial" w:cs="Arial"/>
        </w:rPr>
      </w:pPr>
      <w:r w:rsidRPr="008778B9">
        <w:rPr>
          <w:rFonts w:ascii="Arial" w:hAnsi="Arial" w:cs="Arial"/>
        </w:rPr>
        <w:t>No ano de 2018, ficou instituído, no âmbito do Ministério da Saúde, o Comitê das Comunidades Terapêuticas, com a finalidade de discutir, avaliar, propor ou alterar resoluções, portarias, normas técnicas e documentos congêneres no contexto da política pública sobre álcool e outras drogas que versem sobre aspectos gerais, modelos, parâmetros técnicos, regulação e certificação de organizações da sociedade civil denominadas Comunidades Terapêuticas, pela Portaria nº 3.449 de 25 de outubro (Brasil, 2018).</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caps/>
          <w:kern w:val="36"/>
        </w:rPr>
      </w:pPr>
      <w:r w:rsidRPr="008778B9">
        <w:rPr>
          <w:rFonts w:ascii="Arial" w:hAnsi="Arial" w:cs="Arial"/>
        </w:rPr>
        <w:t xml:space="preserve">E, por fim, ano de 2019 houve a criação de dois decretos pelo MS. O primeiro se diz respeito a aprovação da Política Nacional sobre Drogas, pelo Decreto nº 9.761, de 11 de abril (Brasil, 2019b) e a suspensão da transferência do recurso para o Teto Financeiro de Média e Alta Complexidade ambulatorial e Hospitalar do Estado e Município, referente ao incentivo de custeio do CAPS AD, no valor de R$ 477.360,00 (quatrocentos e setenta e sete mil e trezentos e sessenta reais), pela </w:t>
      </w:r>
      <w:r w:rsidRPr="008778B9">
        <w:rPr>
          <w:rFonts w:ascii="Arial" w:hAnsi="Arial" w:cs="Arial"/>
          <w:bCs/>
          <w:kern w:val="36"/>
        </w:rPr>
        <w:t xml:space="preserve">Portaria nº 353, de 6 de março (Brasil, </w:t>
      </w:r>
      <w:r w:rsidRPr="008778B9">
        <w:rPr>
          <w:rFonts w:ascii="Arial" w:hAnsi="Arial" w:cs="Arial"/>
          <w:bCs/>
          <w:caps/>
          <w:kern w:val="36"/>
        </w:rPr>
        <w:t>2019</w:t>
      </w:r>
      <w:r w:rsidRPr="008778B9">
        <w:rPr>
          <w:rFonts w:ascii="Arial" w:hAnsi="Arial" w:cs="Arial"/>
          <w:bCs/>
          <w:kern w:val="36"/>
        </w:rPr>
        <w:t>a</w:t>
      </w:r>
      <w:r w:rsidRPr="008778B9">
        <w:rPr>
          <w:rFonts w:ascii="Arial" w:hAnsi="Arial" w:cs="Arial"/>
          <w:bCs/>
          <w:caps/>
          <w:kern w:val="36"/>
        </w:rPr>
        <w:t>).</w:t>
      </w:r>
    </w:p>
    <w:p w:rsidR="00052708" w:rsidRPr="008778B9" w:rsidRDefault="00052708" w:rsidP="00417EBE">
      <w:pPr>
        <w:pStyle w:val="NormalWeb"/>
        <w:spacing w:before="0" w:beforeAutospacing="0" w:after="0" w:afterAutospacing="0" w:line="360" w:lineRule="auto"/>
        <w:ind w:firstLine="709"/>
        <w:jc w:val="both"/>
        <w:rPr>
          <w:rFonts w:ascii="Arial" w:hAnsi="Arial" w:cs="Arial"/>
        </w:rPr>
      </w:pPr>
      <w:r w:rsidRPr="008778B9">
        <w:rPr>
          <w:rFonts w:ascii="Arial" w:hAnsi="Arial" w:cs="Arial"/>
          <w:bCs/>
          <w:iCs/>
        </w:rPr>
        <w:t xml:space="preserve">Evidencia-se que, entre os anos de 2013 e 2019, os anos que apresentaram maior número de portarias pelo MS foram os anos de 2013 e de 2016, com 5 publicações presentes de ambos os anos. No ano passado, se manteve apenas uma portaria relacionada com a instituição do </w:t>
      </w:r>
      <w:r w:rsidRPr="008778B9">
        <w:rPr>
          <w:rFonts w:ascii="Arial" w:hAnsi="Arial" w:cs="Arial"/>
        </w:rPr>
        <w:t xml:space="preserve">Comitê das Comunidades Terapêuticas, com a finalidade de discutir, avaliar, propor ou alterar resoluções, portarias, normas técnicas e documentos congêneres no contexto da política pública sobre álcool e outras drogas que versem sobre aspectos gerais. </w:t>
      </w:r>
    </w:p>
    <w:p w:rsidR="00052708" w:rsidRPr="008778B9" w:rsidRDefault="00052708" w:rsidP="00417EBE">
      <w:pPr>
        <w:pStyle w:val="NormalWeb"/>
        <w:spacing w:before="0" w:beforeAutospacing="0" w:after="0" w:afterAutospacing="0" w:line="360" w:lineRule="auto"/>
        <w:ind w:firstLine="567"/>
        <w:jc w:val="both"/>
        <w:rPr>
          <w:rFonts w:ascii="Arial" w:hAnsi="Arial" w:cs="Arial"/>
          <w:bCs/>
          <w:caps/>
          <w:kern w:val="36"/>
        </w:rPr>
      </w:pPr>
    </w:p>
    <w:p w:rsidR="00052708" w:rsidRPr="008778B9" w:rsidRDefault="00052708" w:rsidP="00417EBE">
      <w:pPr>
        <w:spacing w:after="0" w:line="360" w:lineRule="auto"/>
        <w:jc w:val="both"/>
        <w:rPr>
          <w:rFonts w:ascii="Arial" w:hAnsi="Arial" w:cs="Arial"/>
          <w:b/>
          <w:bCs/>
          <w:iCs/>
          <w:sz w:val="24"/>
          <w:szCs w:val="24"/>
        </w:rPr>
      </w:pPr>
      <w:r w:rsidRPr="008778B9">
        <w:rPr>
          <w:rFonts w:ascii="Arial" w:hAnsi="Arial" w:cs="Arial"/>
          <w:b/>
          <w:bCs/>
          <w:iCs/>
          <w:sz w:val="24"/>
          <w:szCs w:val="24"/>
        </w:rPr>
        <w:t>5 CONSIDERAÇÕES FINAIS</w:t>
      </w:r>
    </w:p>
    <w:p w:rsidR="00052708" w:rsidRPr="008778B9" w:rsidRDefault="00052708" w:rsidP="00417EBE">
      <w:pPr>
        <w:spacing w:after="0" w:line="360" w:lineRule="auto"/>
        <w:jc w:val="both"/>
        <w:rPr>
          <w:rFonts w:ascii="Arial" w:hAnsi="Arial" w:cs="Arial"/>
          <w:b/>
          <w:bCs/>
          <w:iCs/>
          <w:sz w:val="24"/>
          <w:szCs w:val="24"/>
        </w:rPr>
      </w:pPr>
      <w:r w:rsidRPr="008778B9">
        <w:rPr>
          <w:rFonts w:ascii="Arial" w:hAnsi="Arial" w:cs="Arial"/>
          <w:b/>
          <w:bCs/>
          <w:iCs/>
          <w:sz w:val="24"/>
          <w:szCs w:val="24"/>
        </w:rPr>
        <w:tab/>
      </w:r>
    </w:p>
    <w:p w:rsidR="006A6912" w:rsidRPr="008778B9" w:rsidRDefault="00052708" w:rsidP="006A6912">
      <w:pPr>
        <w:spacing w:after="0" w:line="360" w:lineRule="auto"/>
        <w:ind w:firstLine="709"/>
        <w:jc w:val="both"/>
        <w:rPr>
          <w:rFonts w:ascii="Arial" w:hAnsi="Arial" w:cs="Arial"/>
          <w:bCs/>
          <w:iCs/>
          <w:sz w:val="24"/>
          <w:szCs w:val="24"/>
        </w:rPr>
      </w:pPr>
      <w:r w:rsidRPr="008778B9">
        <w:rPr>
          <w:rFonts w:ascii="Arial" w:hAnsi="Arial" w:cs="Arial"/>
          <w:bCs/>
          <w:iCs/>
          <w:sz w:val="24"/>
          <w:szCs w:val="24"/>
        </w:rPr>
        <w:t>A partir dessa revisão, é possível notar que as ações políticas e o controle do consumo de drogas, estão andando lado a lado, porém o uso de substâncias ilícitas ainda está longe de acabar.</w:t>
      </w:r>
      <w:r w:rsidR="008217B2">
        <w:rPr>
          <w:rFonts w:ascii="Arial" w:hAnsi="Arial" w:cs="Arial"/>
          <w:bCs/>
          <w:iCs/>
          <w:sz w:val="24"/>
          <w:szCs w:val="24"/>
        </w:rPr>
        <w:t xml:space="preserve"> Muitos foram os avanços referentes ao manejo dos usuários de drogas, mas ainda assim a </w:t>
      </w:r>
      <w:r w:rsidR="006A6912">
        <w:rPr>
          <w:rFonts w:ascii="Arial" w:hAnsi="Arial" w:cs="Arial"/>
          <w:bCs/>
          <w:iCs/>
          <w:sz w:val="24"/>
          <w:szCs w:val="24"/>
        </w:rPr>
        <w:t>maioria das políticas criadas são voltadas para o problema já existente e não para a sua prevenção</w:t>
      </w:r>
      <w:r w:rsidR="008217B2">
        <w:rPr>
          <w:rFonts w:ascii="Arial" w:hAnsi="Arial" w:cs="Arial"/>
          <w:bCs/>
          <w:iCs/>
          <w:sz w:val="24"/>
          <w:szCs w:val="24"/>
        </w:rPr>
        <w:t>. É preciso focar em criação de leis e projetos que possam alertar sobre o uso de substâncias psicoativas, principalmente quando se fala de prevenir.</w:t>
      </w:r>
    </w:p>
    <w:p w:rsidR="00052708" w:rsidRPr="008778B9" w:rsidRDefault="00052708" w:rsidP="00417EBE">
      <w:pPr>
        <w:spacing w:after="0" w:line="360" w:lineRule="auto"/>
        <w:ind w:firstLine="709"/>
        <w:jc w:val="both"/>
        <w:rPr>
          <w:rFonts w:ascii="Arial" w:hAnsi="Arial" w:cs="Arial"/>
          <w:bCs/>
          <w:iCs/>
          <w:sz w:val="24"/>
          <w:szCs w:val="24"/>
        </w:rPr>
      </w:pPr>
      <w:r w:rsidRPr="008778B9">
        <w:rPr>
          <w:rFonts w:ascii="Arial" w:hAnsi="Arial" w:cs="Arial"/>
          <w:bCs/>
          <w:iCs/>
          <w:sz w:val="24"/>
          <w:szCs w:val="24"/>
        </w:rPr>
        <w:lastRenderedPageBreak/>
        <w:t xml:space="preserve"> Há uma grande necessidade de reforçar políticas públicas que já estão em vigor, além da necessidade de um olhar mais abrangente em relação à prevenção do uso de drogas e reabilitação dos usuários. Desta forma, será possível uma discussão mais aberta sobre o assunto e a busca de mais estratégias com relação ao uso abusivo de drogas.</w:t>
      </w:r>
    </w:p>
    <w:p w:rsidR="00937517" w:rsidRDefault="00937517" w:rsidP="00417EBE">
      <w:pPr>
        <w:spacing w:after="0" w:line="360" w:lineRule="auto"/>
        <w:jc w:val="center"/>
        <w:rPr>
          <w:rFonts w:ascii="Arial" w:hAnsi="Arial" w:cs="Arial"/>
          <w:b/>
          <w:sz w:val="24"/>
          <w:szCs w:val="24"/>
        </w:rPr>
      </w:pPr>
    </w:p>
    <w:p w:rsidR="000E6489" w:rsidRDefault="000E6489" w:rsidP="00417EBE">
      <w:pPr>
        <w:spacing w:after="0" w:line="360" w:lineRule="auto"/>
        <w:jc w:val="center"/>
        <w:rPr>
          <w:rFonts w:ascii="Arial" w:hAnsi="Arial" w:cs="Arial"/>
          <w:b/>
          <w:sz w:val="24"/>
          <w:szCs w:val="24"/>
        </w:rPr>
      </w:pPr>
    </w:p>
    <w:p w:rsidR="00596767" w:rsidRDefault="00596767" w:rsidP="00417EBE">
      <w:pPr>
        <w:spacing w:after="0" w:line="360" w:lineRule="auto"/>
        <w:jc w:val="center"/>
        <w:rPr>
          <w:rFonts w:ascii="Arial" w:hAnsi="Arial" w:cs="Arial"/>
          <w:b/>
          <w:sz w:val="24"/>
          <w:szCs w:val="24"/>
        </w:rPr>
      </w:pPr>
      <w:r>
        <w:rPr>
          <w:rFonts w:ascii="Arial" w:hAnsi="Arial" w:cs="Arial"/>
          <w:b/>
          <w:sz w:val="24"/>
          <w:szCs w:val="24"/>
        </w:rPr>
        <w:br w:type="page"/>
      </w:r>
    </w:p>
    <w:p w:rsidR="004368FC" w:rsidRPr="008778B9" w:rsidRDefault="00F1783F" w:rsidP="00417EBE">
      <w:pPr>
        <w:spacing w:after="0" w:line="360" w:lineRule="auto"/>
        <w:jc w:val="center"/>
        <w:rPr>
          <w:rFonts w:ascii="Arial" w:hAnsi="Arial" w:cs="Arial"/>
          <w:b/>
          <w:sz w:val="24"/>
          <w:szCs w:val="24"/>
        </w:rPr>
      </w:pPr>
      <w:r w:rsidRPr="008778B9">
        <w:rPr>
          <w:rFonts w:ascii="Arial" w:hAnsi="Arial" w:cs="Arial"/>
          <w:b/>
          <w:sz w:val="24"/>
          <w:szCs w:val="24"/>
        </w:rPr>
        <w:lastRenderedPageBreak/>
        <w:t>REFERÊNCIAS</w:t>
      </w:r>
    </w:p>
    <w:p w:rsidR="00EA0774" w:rsidRPr="008778B9" w:rsidRDefault="00EA0774" w:rsidP="00417EBE">
      <w:pPr>
        <w:spacing w:after="0" w:line="360" w:lineRule="auto"/>
        <w:rPr>
          <w:rFonts w:ascii="Arial" w:hAnsi="Arial" w:cs="Arial"/>
          <w:b/>
          <w:sz w:val="24"/>
          <w:szCs w:val="24"/>
        </w:rPr>
      </w:pPr>
    </w:p>
    <w:p w:rsidR="00EA0774" w:rsidRPr="008778B9" w:rsidRDefault="00EA0774" w:rsidP="00417EBE">
      <w:pPr>
        <w:spacing w:after="0" w:line="240" w:lineRule="auto"/>
        <w:ind w:left="454" w:hanging="454"/>
        <w:jc w:val="both"/>
        <w:rPr>
          <w:rFonts w:ascii="Arial" w:hAnsi="Arial" w:cs="Arial"/>
          <w:bCs/>
          <w:iCs/>
          <w:sz w:val="24"/>
          <w:szCs w:val="24"/>
        </w:rPr>
      </w:pPr>
      <w:r w:rsidRPr="008778B9">
        <w:rPr>
          <w:rFonts w:ascii="Arial" w:hAnsi="Arial" w:cs="Arial"/>
          <w:sz w:val="24"/>
          <w:szCs w:val="24"/>
        </w:rPr>
        <w:t>Brasil. Ministério da Saúde. (2019</w:t>
      </w:r>
      <w:r w:rsidR="00E82CA8">
        <w:rPr>
          <w:rFonts w:ascii="Arial" w:hAnsi="Arial" w:cs="Arial"/>
          <w:sz w:val="24"/>
          <w:szCs w:val="24"/>
        </w:rPr>
        <w:t>a</w:t>
      </w:r>
      <w:r w:rsidRPr="008778B9">
        <w:rPr>
          <w:rFonts w:ascii="Arial" w:hAnsi="Arial" w:cs="Arial"/>
          <w:sz w:val="24"/>
          <w:szCs w:val="24"/>
        </w:rPr>
        <w:t xml:space="preserve">). </w:t>
      </w:r>
      <w:r w:rsidRPr="008778B9">
        <w:rPr>
          <w:rFonts w:ascii="Arial" w:eastAsia="Times New Roman" w:hAnsi="Arial" w:cs="Arial"/>
          <w:bCs/>
          <w:i/>
          <w:kern w:val="36"/>
          <w:sz w:val="24"/>
          <w:szCs w:val="24"/>
          <w:lang w:eastAsia="pt-BR"/>
        </w:rPr>
        <w:t xml:space="preserve">Portaria nº 353, de 6 de março de 2019: </w:t>
      </w:r>
      <w:r w:rsidRPr="008778B9">
        <w:rPr>
          <w:rFonts w:ascii="Arial" w:hAnsi="Arial" w:cs="Arial"/>
          <w:bCs/>
          <w:i/>
          <w:iCs/>
          <w:sz w:val="24"/>
          <w:szCs w:val="24"/>
        </w:rPr>
        <w:t>suspende a transferência de recursos financeiros de custeio do Centro de Atenção Psicossocial para usuários de Álcool e outras Drogas do Município de Uberlândia (MG).</w:t>
      </w:r>
      <w:r w:rsidRPr="008778B9">
        <w:rPr>
          <w:rFonts w:ascii="Arial" w:hAnsi="Arial" w:cs="Arial"/>
          <w:bCs/>
          <w:iCs/>
          <w:sz w:val="24"/>
          <w:szCs w:val="24"/>
        </w:rPr>
        <w:t xml:space="preserve"> Brasília, DF: Diário Oficial da União. </w:t>
      </w:r>
    </w:p>
    <w:p w:rsidR="00300BAA" w:rsidRPr="008778B9" w:rsidRDefault="00300BAA" w:rsidP="00417EBE">
      <w:pPr>
        <w:pStyle w:val="NormalWeb"/>
        <w:spacing w:before="0" w:beforeAutospacing="0" w:after="0" w:afterAutospacing="0"/>
        <w:ind w:left="454" w:hanging="454"/>
        <w:jc w:val="both"/>
        <w:rPr>
          <w:rFonts w:ascii="Arial" w:hAnsi="Arial" w:cs="Arial"/>
          <w:bCs/>
          <w:iCs/>
        </w:rPr>
      </w:pPr>
    </w:p>
    <w:p w:rsidR="00EA0774" w:rsidRPr="008778B9" w:rsidRDefault="00EA0774" w:rsidP="00417EBE">
      <w:pPr>
        <w:pStyle w:val="NormalWeb"/>
        <w:spacing w:before="0" w:beforeAutospacing="0" w:after="0" w:afterAutospacing="0"/>
        <w:ind w:left="454" w:hanging="454"/>
        <w:jc w:val="both"/>
      </w:pPr>
      <w:r w:rsidRPr="008778B9">
        <w:rPr>
          <w:rFonts w:ascii="Arial" w:hAnsi="Arial" w:cs="Arial"/>
          <w:bCs/>
          <w:iCs/>
        </w:rPr>
        <w:t>Brasil. Ministério da Justiça. (2019</w:t>
      </w:r>
      <w:r w:rsidR="00E82CA8">
        <w:rPr>
          <w:rFonts w:ascii="Arial" w:hAnsi="Arial" w:cs="Arial"/>
          <w:bCs/>
          <w:iCs/>
        </w:rPr>
        <w:t>b</w:t>
      </w:r>
      <w:r w:rsidRPr="008778B9">
        <w:rPr>
          <w:rFonts w:ascii="Arial" w:hAnsi="Arial" w:cs="Arial"/>
          <w:bCs/>
          <w:iCs/>
        </w:rPr>
        <w:t xml:space="preserve">). </w:t>
      </w:r>
      <w:hyperlink r:id="rId8" w:history="1">
        <w:r w:rsidRPr="008778B9">
          <w:rPr>
            <w:rStyle w:val="Hyperlink"/>
            <w:rFonts w:ascii="Arial" w:hAnsi="Arial" w:cs="Arial"/>
            <w:bCs/>
            <w:i/>
            <w:color w:val="auto"/>
            <w:u w:val="none"/>
          </w:rPr>
          <w:t>Decreto nº 9.761, de 11 de abril de 2019</w:t>
        </w:r>
      </w:hyperlink>
      <w:r w:rsidRPr="008778B9">
        <w:rPr>
          <w:rStyle w:val="Forte"/>
          <w:rFonts w:ascii="Arial" w:hAnsi="Arial" w:cs="Arial"/>
        </w:rPr>
        <w:t xml:space="preserve">: </w:t>
      </w:r>
      <w:r w:rsidRPr="008778B9">
        <w:rPr>
          <w:rFonts w:ascii="Arial" w:hAnsi="Arial" w:cs="Arial"/>
          <w:i/>
        </w:rPr>
        <w:t>aprova a Política Nacional sobre Drogas.</w:t>
      </w:r>
      <w:r w:rsidRPr="008778B9">
        <w:rPr>
          <w:rFonts w:ascii="Arial" w:hAnsi="Arial" w:cs="Arial"/>
        </w:rPr>
        <w:t xml:space="preserve"> </w:t>
      </w:r>
      <w:r w:rsidRPr="008778B9">
        <w:rPr>
          <w:rFonts w:ascii="Arial" w:hAnsi="Arial" w:cs="Arial"/>
          <w:bCs/>
          <w:iCs/>
        </w:rPr>
        <w:t>Brasília, DF: Diário Oficial da União.</w:t>
      </w:r>
    </w:p>
    <w:p w:rsidR="00300BAA" w:rsidRPr="008778B9" w:rsidRDefault="00300BAA" w:rsidP="00417EBE">
      <w:pPr>
        <w:pStyle w:val="Ttulo1"/>
        <w:spacing w:line="240" w:lineRule="auto"/>
        <w:ind w:left="454" w:hanging="454"/>
        <w:jc w:val="both"/>
        <w:rPr>
          <w:rFonts w:cs="Arial"/>
          <w:b w:val="0"/>
          <w:szCs w:val="24"/>
        </w:rPr>
      </w:pPr>
    </w:p>
    <w:p w:rsidR="00EA0774" w:rsidRPr="008778B9" w:rsidRDefault="00EA0774" w:rsidP="00417EBE">
      <w:pPr>
        <w:pStyle w:val="Ttulo1"/>
        <w:spacing w:line="240" w:lineRule="auto"/>
        <w:ind w:left="454" w:hanging="454"/>
        <w:jc w:val="both"/>
        <w:rPr>
          <w:rFonts w:cs="Arial"/>
          <w:b w:val="0"/>
          <w:szCs w:val="24"/>
        </w:rPr>
      </w:pPr>
      <w:r w:rsidRPr="008778B9">
        <w:rPr>
          <w:rFonts w:cs="Arial"/>
          <w:b w:val="0"/>
          <w:szCs w:val="24"/>
        </w:rPr>
        <w:t xml:space="preserve">Brasil. Ministério da Justiça. (2018). </w:t>
      </w:r>
      <w:r w:rsidRPr="008778B9">
        <w:rPr>
          <w:rFonts w:cs="Arial"/>
          <w:b w:val="0"/>
          <w:i/>
          <w:szCs w:val="24"/>
        </w:rPr>
        <w:t>Portaria nº 3.449, de 25 de outubro de 2018: institui o comitê das comunidades terapêuticas.</w:t>
      </w:r>
      <w:r w:rsidRPr="008778B9">
        <w:rPr>
          <w:rFonts w:cs="Arial"/>
          <w:b w:val="0"/>
          <w:szCs w:val="24"/>
        </w:rPr>
        <w:t xml:space="preserve"> Brasília, DF: Diário Oficial da União.</w:t>
      </w:r>
    </w:p>
    <w:p w:rsidR="00EA0774" w:rsidRPr="008778B9" w:rsidRDefault="00EA0774" w:rsidP="00417EBE">
      <w:pPr>
        <w:spacing w:after="0" w:line="240" w:lineRule="auto"/>
        <w:ind w:left="454" w:hanging="454"/>
        <w:rPr>
          <w:rFonts w:ascii="Arial" w:hAnsi="Arial" w:cs="Arial"/>
          <w:sz w:val="24"/>
          <w:szCs w:val="24"/>
          <w:lang w:eastAsia="pt-BR"/>
        </w:rPr>
      </w:pPr>
    </w:p>
    <w:p w:rsidR="00EA0774" w:rsidRPr="008778B9" w:rsidRDefault="00EA0774" w:rsidP="00417EBE">
      <w:pPr>
        <w:spacing w:after="0" w:line="240" w:lineRule="auto"/>
        <w:ind w:left="454" w:hanging="454"/>
        <w:jc w:val="both"/>
        <w:rPr>
          <w:rFonts w:ascii="Arial" w:hAnsi="Arial" w:cs="Arial"/>
          <w:sz w:val="24"/>
          <w:szCs w:val="24"/>
        </w:rPr>
      </w:pPr>
      <w:r w:rsidRPr="008778B9">
        <w:rPr>
          <w:rFonts w:ascii="Arial" w:hAnsi="Arial" w:cs="Arial"/>
          <w:sz w:val="24"/>
          <w:szCs w:val="24"/>
          <w:lang w:eastAsia="pt-BR"/>
        </w:rPr>
        <w:t>Brasil. Ministério da Saúde. (2017</w:t>
      </w:r>
      <w:r w:rsidR="003D0113" w:rsidRPr="008778B9">
        <w:rPr>
          <w:rFonts w:ascii="Arial" w:hAnsi="Arial" w:cs="Arial"/>
          <w:sz w:val="24"/>
          <w:szCs w:val="24"/>
          <w:lang w:eastAsia="pt-BR"/>
        </w:rPr>
        <w:t>a</w:t>
      </w:r>
      <w:r w:rsidRPr="008778B9">
        <w:rPr>
          <w:rFonts w:ascii="Arial" w:hAnsi="Arial" w:cs="Arial"/>
          <w:sz w:val="24"/>
          <w:szCs w:val="24"/>
          <w:lang w:eastAsia="pt-BR"/>
        </w:rPr>
        <w:t xml:space="preserve">). </w:t>
      </w:r>
      <w:r w:rsidRPr="008778B9">
        <w:rPr>
          <w:rFonts w:ascii="Arial" w:hAnsi="Arial" w:cs="Arial"/>
          <w:i/>
          <w:sz w:val="24"/>
          <w:szCs w:val="24"/>
        </w:rPr>
        <w:t>Resolução nº 32, de 14 de dezembro de 2017</w:t>
      </w:r>
      <w:r w:rsidRPr="008778B9">
        <w:rPr>
          <w:rFonts w:ascii="Arial" w:hAnsi="Arial" w:cs="Arial"/>
          <w:sz w:val="24"/>
          <w:szCs w:val="24"/>
        </w:rPr>
        <w:t xml:space="preserve">: </w:t>
      </w:r>
      <w:r w:rsidRPr="008778B9">
        <w:rPr>
          <w:rFonts w:ascii="Arial" w:hAnsi="Arial" w:cs="Arial"/>
          <w:i/>
          <w:sz w:val="24"/>
          <w:szCs w:val="24"/>
        </w:rPr>
        <w:t xml:space="preserve">estabelece as Diretrizes para o Fortalecimento da Rede de Atenção Psicossocial (RAPS). </w:t>
      </w:r>
      <w:r w:rsidRPr="008778B9">
        <w:rPr>
          <w:rFonts w:ascii="Arial" w:hAnsi="Arial" w:cs="Arial"/>
          <w:sz w:val="24"/>
          <w:szCs w:val="24"/>
        </w:rPr>
        <w:t>Brasília, DF: Diário Oficial da União.</w:t>
      </w:r>
    </w:p>
    <w:p w:rsidR="00EA0774" w:rsidRPr="008778B9" w:rsidRDefault="00EA0774" w:rsidP="00417EBE">
      <w:pPr>
        <w:spacing w:after="0" w:line="240" w:lineRule="auto"/>
        <w:ind w:left="454" w:hanging="454"/>
        <w:jc w:val="both"/>
        <w:rPr>
          <w:rFonts w:ascii="Arial" w:hAnsi="Arial" w:cs="Arial"/>
          <w:sz w:val="24"/>
          <w:szCs w:val="24"/>
        </w:rPr>
      </w:pPr>
    </w:p>
    <w:p w:rsidR="00EA0774" w:rsidRPr="008778B9" w:rsidRDefault="00EA0774" w:rsidP="00417EBE">
      <w:pPr>
        <w:spacing w:after="0" w:line="240" w:lineRule="auto"/>
        <w:ind w:left="454" w:hanging="454"/>
        <w:jc w:val="both"/>
        <w:rPr>
          <w:rFonts w:ascii="Arial" w:hAnsi="Arial" w:cs="Arial"/>
          <w:sz w:val="24"/>
          <w:szCs w:val="24"/>
        </w:rPr>
      </w:pPr>
      <w:r w:rsidRPr="008778B9">
        <w:rPr>
          <w:rFonts w:ascii="Arial" w:hAnsi="Arial" w:cs="Arial"/>
          <w:sz w:val="24"/>
          <w:szCs w:val="24"/>
        </w:rPr>
        <w:t>Brasil. Ministério da Saúde. (2017</w:t>
      </w:r>
      <w:r w:rsidR="003D0113" w:rsidRPr="008778B9">
        <w:rPr>
          <w:rFonts w:ascii="Arial" w:hAnsi="Arial" w:cs="Arial"/>
          <w:sz w:val="24"/>
          <w:szCs w:val="24"/>
        </w:rPr>
        <w:t>b</w:t>
      </w:r>
      <w:r w:rsidRPr="008778B9">
        <w:rPr>
          <w:rFonts w:ascii="Arial" w:hAnsi="Arial" w:cs="Arial"/>
          <w:sz w:val="24"/>
          <w:szCs w:val="24"/>
        </w:rPr>
        <w:t xml:space="preserve">). </w:t>
      </w:r>
      <w:r w:rsidRPr="008778B9">
        <w:rPr>
          <w:rFonts w:ascii="Arial" w:hAnsi="Arial" w:cs="Arial"/>
          <w:i/>
          <w:sz w:val="24"/>
          <w:szCs w:val="24"/>
        </w:rPr>
        <w:t>Portaria nº 3.588, de 21 de dezembro de 2017: altera as Portarias de Consolidação nº 3 e nº 6, de 28 de setembro de 2017, para dispor sobre a Rede de Atenção Psicossocial, e dá outras providências</w:t>
      </w:r>
      <w:r w:rsidRPr="008778B9">
        <w:rPr>
          <w:rFonts w:ascii="Arial" w:hAnsi="Arial" w:cs="Arial"/>
          <w:sz w:val="24"/>
          <w:szCs w:val="24"/>
        </w:rPr>
        <w:t>. Brasília, DF: Diário Oficial da União.</w:t>
      </w:r>
    </w:p>
    <w:p w:rsidR="00300BAA" w:rsidRPr="008778B9" w:rsidRDefault="00300BAA" w:rsidP="00417EBE">
      <w:pPr>
        <w:pStyle w:val="Ttulo3"/>
        <w:shd w:val="clear" w:color="auto" w:fill="FFFFFF"/>
        <w:spacing w:before="0" w:line="240" w:lineRule="auto"/>
        <w:ind w:left="454" w:hanging="454"/>
        <w:jc w:val="both"/>
        <w:rPr>
          <w:rFonts w:ascii="Arial" w:hAnsi="Arial" w:cs="Arial"/>
          <w:b w:val="0"/>
          <w:color w:val="auto"/>
          <w:sz w:val="24"/>
          <w:szCs w:val="24"/>
        </w:rPr>
      </w:pPr>
    </w:p>
    <w:p w:rsidR="00EA0774" w:rsidRPr="008778B9" w:rsidRDefault="00EA0774" w:rsidP="00417EBE">
      <w:pPr>
        <w:pStyle w:val="Ttulo3"/>
        <w:shd w:val="clear" w:color="auto" w:fill="FFFFFF"/>
        <w:spacing w:before="0" w:line="240" w:lineRule="auto"/>
        <w:ind w:left="454" w:hanging="454"/>
        <w:jc w:val="both"/>
        <w:rPr>
          <w:rFonts w:ascii="Arial" w:hAnsi="Arial" w:cs="Arial"/>
          <w:b w:val="0"/>
          <w:color w:val="auto"/>
          <w:sz w:val="24"/>
          <w:szCs w:val="24"/>
        </w:rPr>
      </w:pPr>
      <w:r w:rsidRPr="008778B9">
        <w:rPr>
          <w:rFonts w:ascii="Arial" w:hAnsi="Arial" w:cs="Arial"/>
          <w:b w:val="0"/>
          <w:color w:val="auto"/>
          <w:sz w:val="24"/>
          <w:szCs w:val="24"/>
        </w:rPr>
        <w:t>Brasil. Ministério da Justiça. (2017</w:t>
      </w:r>
      <w:r w:rsidR="003D0113" w:rsidRPr="008778B9">
        <w:rPr>
          <w:rFonts w:ascii="Arial" w:hAnsi="Arial" w:cs="Arial"/>
          <w:b w:val="0"/>
          <w:color w:val="auto"/>
          <w:sz w:val="24"/>
          <w:szCs w:val="24"/>
        </w:rPr>
        <w:t>c</w:t>
      </w:r>
      <w:r w:rsidRPr="008778B9">
        <w:rPr>
          <w:rFonts w:ascii="Arial" w:hAnsi="Arial" w:cs="Arial"/>
          <w:b w:val="0"/>
          <w:color w:val="auto"/>
          <w:sz w:val="24"/>
          <w:szCs w:val="24"/>
        </w:rPr>
        <w:t>).</w:t>
      </w:r>
      <w:r w:rsidRPr="008778B9">
        <w:rPr>
          <w:rFonts w:ascii="Arial" w:hAnsi="Arial" w:cs="Arial"/>
          <w:b w:val="0"/>
          <w:i/>
          <w:color w:val="auto"/>
          <w:sz w:val="24"/>
          <w:szCs w:val="24"/>
        </w:rPr>
        <w:t xml:space="preserve"> Portaria interministerial </w:t>
      </w:r>
      <w:r w:rsidR="00300BAA" w:rsidRPr="008778B9">
        <w:rPr>
          <w:rFonts w:ascii="Arial" w:hAnsi="Arial" w:cs="Arial"/>
          <w:b w:val="0"/>
          <w:i/>
          <w:color w:val="auto"/>
          <w:sz w:val="24"/>
          <w:szCs w:val="24"/>
        </w:rPr>
        <w:t xml:space="preserve">nº 2, de 21 de dezembro </w:t>
      </w:r>
      <w:r w:rsidRPr="008778B9">
        <w:rPr>
          <w:rFonts w:ascii="Arial" w:hAnsi="Arial" w:cs="Arial"/>
          <w:b w:val="0"/>
          <w:i/>
          <w:color w:val="auto"/>
          <w:sz w:val="24"/>
          <w:szCs w:val="24"/>
        </w:rPr>
        <w:t xml:space="preserve">de 2017: institui o comitê gestor interministerial para atuar no </w:t>
      </w:r>
      <w:r w:rsidR="00300BAA" w:rsidRPr="008778B9">
        <w:rPr>
          <w:rFonts w:ascii="Arial" w:hAnsi="Arial" w:cs="Arial"/>
          <w:b w:val="0"/>
          <w:i/>
          <w:color w:val="auto"/>
          <w:sz w:val="24"/>
          <w:szCs w:val="24"/>
        </w:rPr>
        <w:t xml:space="preserve">desenvolvimento </w:t>
      </w:r>
      <w:r w:rsidRPr="008778B9">
        <w:rPr>
          <w:rFonts w:ascii="Arial" w:hAnsi="Arial" w:cs="Arial"/>
          <w:b w:val="0"/>
          <w:i/>
          <w:color w:val="auto"/>
          <w:sz w:val="24"/>
          <w:szCs w:val="24"/>
        </w:rPr>
        <w:t>de programas e ações voltados à prevenção, à formação, à pesquisa, ao cuidado e à reinserção social de pessoas com transtornos decorrentes do uso, abuso ou dependência de substância psicoativa.</w:t>
      </w:r>
      <w:r w:rsidR="00300BAA" w:rsidRPr="008778B9">
        <w:rPr>
          <w:rFonts w:ascii="Arial" w:hAnsi="Arial" w:cs="Arial"/>
          <w:b w:val="0"/>
          <w:color w:val="auto"/>
          <w:sz w:val="24"/>
          <w:szCs w:val="24"/>
        </w:rPr>
        <w:t xml:space="preserve"> Brasília, </w:t>
      </w:r>
      <w:r w:rsidRPr="008778B9">
        <w:rPr>
          <w:rFonts w:ascii="Arial" w:hAnsi="Arial" w:cs="Arial"/>
          <w:b w:val="0"/>
          <w:color w:val="auto"/>
          <w:sz w:val="24"/>
          <w:szCs w:val="24"/>
        </w:rPr>
        <w:t>DF: Diário Oficial da União.</w:t>
      </w:r>
    </w:p>
    <w:p w:rsidR="00300BAA" w:rsidRPr="008778B9" w:rsidRDefault="00300BAA" w:rsidP="00417EBE">
      <w:pPr>
        <w:pStyle w:val="Ttulo1"/>
        <w:spacing w:line="240" w:lineRule="auto"/>
        <w:jc w:val="both"/>
        <w:rPr>
          <w:b w:val="0"/>
          <w:szCs w:val="24"/>
        </w:rPr>
      </w:pPr>
    </w:p>
    <w:p w:rsidR="00EA0774" w:rsidRPr="008778B9" w:rsidRDefault="00EA0774" w:rsidP="00417EBE">
      <w:pPr>
        <w:pStyle w:val="Ttulo1"/>
        <w:spacing w:line="240" w:lineRule="auto"/>
        <w:ind w:left="454" w:hanging="454"/>
        <w:jc w:val="both"/>
        <w:rPr>
          <w:rFonts w:cs="Arial"/>
          <w:b w:val="0"/>
          <w:caps/>
          <w:szCs w:val="24"/>
        </w:rPr>
      </w:pPr>
      <w:r w:rsidRPr="008778B9">
        <w:rPr>
          <w:b w:val="0"/>
          <w:szCs w:val="24"/>
        </w:rPr>
        <w:t>Brasil. Ministério da Saúde. (2017</w:t>
      </w:r>
      <w:r w:rsidR="003D0113" w:rsidRPr="008778B9">
        <w:rPr>
          <w:b w:val="0"/>
          <w:szCs w:val="24"/>
        </w:rPr>
        <w:t>d</w:t>
      </w:r>
      <w:r w:rsidRPr="008778B9">
        <w:rPr>
          <w:b w:val="0"/>
          <w:szCs w:val="24"/>
        </w:rPr>
        <w:t xml:space="preserve">). </w:t>
      </w:r>
      <w:r w:rsidRPr="008778B9">
        <w:rPr>
          <w:b w:val="0"/>
          <w:i/>
          <w:szCs w:val="24"/>
        </w:rPr>
        <w:t>P</w:t>
      </w:r>
      <w:r w:rsidRPr="008778B9">
        <w:rPr>
          <w:rFonts w:cs="Arial"/>
          <w:b w:val="0"/>
          <w:i/>
          <w:szCs w:val="24"/>
        </w:rPr>
        <w:t xml:space="preserve">ortaria nº 3.594, de 21 de dezembro de 2017: </w:t>
      </w:r>
      <w:r w:rsidRPr="008778B9">
        <w:rPr>
          <w:rFonts w:cs="Arial"/>
          <w:b w:val="0"/>
          <w:bCs/>
          <w:i/>
          <w:iCs/>
          <w:szCs w:val="24"/>
        </w:rPr>
        <w:t xml:space="preserve">habilita serviço hospitalar de referência para atenção às pessoas com sofrimento ou transtorno mental e com necessidades de saúde decorrentes do uso de álcool, crack e outras drogas no Município de São Raimundo </w:t>
      </w:r>
      <w:r w:rsidRPr="008778B9">
        <w:rPr>
          <w:rFonts w:cs="Arial"/>
          <w:b w:val="0"/>
          <w:bCs/>
          <w:i/>
          <w:iCs/>
          <w:szCs w:val="24"/>
        </w:rPr>
        <w:tab/>
        <w:t xml:space="preserve">Nonato (PI) e estabelece recurso do Bloco de Média e Alta Complexidade a </w:t>
      </w:r>
      <w:r w:rsidRPr="008778B9">
        <w:rPr>
          <w:rFonts w:cs="Arial"/>
          <w:b w:val="0"/>
          <w:bCs/>
          <w:i/>
          <w:iCs/>
          <w:szCs w:val="24"/>
        </w:rPr>
        <w:tab/>
        <w:t>ser</w:t>
      </w:r>
      <w:r w:rsidR="00052708" w:rsidRPr="008778B9">
        <w:rPr>
          <w:rFonts w:cs="Arial"/>
          <w:b w:val="0"/>
          <w:bCs/>
          <w:i/>
          <w:iCs/>
          <w:szCs w:val="24"/>
        </w:rPr>
        <w:t xml:space="preserve"> </w:t>
      </w:r>
      <w:r w:rsidRPr="008778B9">
        <w:rPr>
          <w:rFonts w:cs="Arial"/>
          <w:b w:val="0"/>
          <w:bCs/>
          <w:i/>
          <w:iCs/>
          <w:szCs w:val="24"/>
        </w:rPr>
        <w:t xml:space="preserve">incorporado ao Limite Financeiro Anual de Média e Alta Complexidade do </w:t>
      </w:r>
      <w:r w:rsidRPr="008778B9">
        <w:rPr>
          <w:rFonts w:cs="Arial"/>
          <w:b w:val="0"/>
          <w:bCs/>
          <w:i/>
          <w:iCs/>
          <w:szCs w:val="24"/>
        </w:rPr>
        <w:tab/>
        <w:t xml:space="preserve">Estado do Piauí. </w:t>
      </w:r>
      <w:r w:rsidRPr="008778B9">
        <w:rPr>
          <w:rFonts w:cs="Arial"/>
          <w:b w:val="0"/>
          <w:bCs/>
          <w:iCs/>
          <w:szCs w:val="24"/>
        </w:rPr>
        <w:t>Brasília, DF: Diário Oficial da União.</w:t>
      </w:r>
    </w:p>
    <w:p w:rsidR="00EA0774" w:rsidRPr="008778B9" w:rsidRDefault="00EA0774" w:rsidP="00417EBE">
      <w:pPr>
        <w:spacing w:after="0" w:line="240" w:lineRule="auto"/>
        <w:ind w:left="556" w:hanging="556"/>
      </w:pPr>
    </w:p>
    <w:p w:rsidR="00EA0774" w:rsidRPr="008778B9" w:rsidRDefault="00EA0774" w:rsidP="00417EBE">
      <w:pPr>
        <w:pStyle w:val="Ttulo1"/>
        <w:spacing w:line="240" w:lineRule="auto"/>
        <w:ind w:left="556" w:hanging="454"/>
        <w:jc w:val="both"/>
        <w:rPr>
          <w:rFonts w:cs="Arial"/>
          <w:b w:val="0"/>
          <w:bCs/>
          <w:iCs/>
          <w:szCs w:val="24"/>
        </w:rPr>
      </w:pPr>
      <w:r w:rsidRPr="008778B9">
        <w:rPr>
          <w:rFonts w:cs="Arial"/>
          <w:b w:val="0"/>
          <w:szCs w:val="24"/>
        </w:rPr>
        <w:t>Brasil. Ministério da Saúde. (2017</w:t>
      </w:r>
      <w:r w:rsidR="003D0113" w:rsidRPr="008778B9">
        <w:rPr>
          <w:rFonts w:cs="Arial"/>
          <w:b w:val="0"/>
          <w:szCs w:val="24"/>
        </w:rPr>
        <w:t>e</w:t>
      </w:r>
      <w:r w:rsidRPr="008778B9">
        <w:rPr>
          <w:rFonts w:cs="Arial"/>
          <w:b w:val="0"/>
          <w:szCs w:val="24"/>
        </w:rPr>
        <w:t xml:space="preserve">). </w:t>
      </w:r>
      <w:r w:rsidRPr="008778B9">
        <w:rPr>
          <w:rFonts w:cs="Arial"/>
          <w:b w:val="0"/>
          <w:i/>
          <w:szCs w:val="24"/>
        </w:rPr>
        <w:t>Portaria nº 2.368, de 20 de setembro de 2017:</w:t>
      </w:r>
      <w:r w:rsidR="00052708" w:rsidRPr="008778B9">
        <w:rPr>
          <w:rFonts w:cs="Arial"/>
          <w:b w:val="0"/>
          <w:i/>
          <w:szCs w:val="24"/>
        </w:rPr>
        <w:t xml:space="preserve"> </w:t>
      </w:r>
      <w:r w:rsidRPr="008778B9">
        <w:rPr>
          <w:rFonts w:cs="Arial"/>
          <w:b w:val="0"/>
          <w:bCs/>
          <w:i/>
          <w:iCs/>
          <w:szCs w:val="24"/>
        </w:rPr>
        <w:t xml:space="preserve">desabilita Serviços Hospitalares de Referência para atenção integral aos usuários de álcool e outras drogas e estabelece a dedução do Limite Financeiro Anual de Média e Alta Complexidade. </w:t>
      </w:r>
      <w:r w:rsidRPr="008778B9">
        <w:rPr>
          <w:rFonts w:cs="Arial"/>
          <w:b w:val="0"/>
          <w:bCs/>
          <w:iCs/>
          <w:szCs w:val="24"/>
        </w:rPr>
        <w:t xml:space="preserve">Brasília, DF: Diário Oficial da </w:t>
      </w:r>
      <w:r w:rsidRPr="008778B9">
        <w:rPr>
          <w:rFonts w:cs="Arial"/>
          <w:b w:val="0"/>
          <w:bCs/>
          <w:iCs/>
          <w:szCs w:val="24"/>
        </w:rPr>
        <w:tab/>
        <w:t>União.</w:t>
      </w:r>
    </w:p>
    <w:p w:rsidR="00EA0774" w:rsidRPr="008778B9" w:rsidRDefault="00EA0774" w:rsidP="00417EBE">
      <w:pPr>
        <w:spacing w:after="0" w:line="240" w:lineRule="auto"/>
        <w:ind w:left="556" w:hanging="454"/>
        <w:rPr>
          <w:lang w:eastAsia="pt-BR"/>
        </w:rPr>
      </w:pPr>
    </w:p>
    <w:p w:rsidR="00EA0774" w:rsidRPr="008778B9" w:rsidRDefault="00EA0774" w:rsidP="00417EBE">
      <w:pPr>
        <w:pStyle w:val="Ttulo1"/>
        <w:spacing w:line="240" w:lineRule="auto"/>
        <w:ind w:left="556" w:hanging="454"/>
        <w:jc w:val="both"/>
        <w:rPr>
          <w:b w:val="0"/>
          <w:szCs w:val="24"/>
        </w:rPr>
      </w:pPr>
      <w:r w:rsidRPr="008778B9">
        <w:rPr>
          <w:b w:val="0"/>
          <w:szCs w:val="24"/>
        </w:rPr>
        <w:t>Brasil. Ministério da Saúde. (2017</w:t>
      </w:r>
      <w:r w:rsidR="00E82CA8">
        <w:rPr>
          <w:b w:val="0"/>
          <w:szCs w:val="24"/>
        </w:rPr>
        <w:t>f</w:t>
      </w:r>
      <w:r w:rsidRPr="008778B9">
        <w:rPr>
          <w:b w:val="0"/>
          <w:i/>
          <w:szCs w:val="24"/>
        </w:rPr>
        <w:t xml:space="preserve">). </w:t>
      </w:r>
      <w:r w:rsidRPr="008778B9">
        <w:rPr>
          <w:rFonts w:cs="Arial"/>
          <w:b w:val="0"/>
          <w:i/>
          <w:szCs w:val="24"/>
        </w:rPr>
        <w:t xml:space="preserve">Resolução da diretoria colegiada - </w:t>
      </w:r>
      <w:proofErr w:type="spellStart"/>
      <w:r w:rsidRPr="008778B9">
        <w:rPr>
          <w:rFonts w:cs="Arial"/>
          <w:b w:val="0"/>
          <w:i/>
          <w:szCs w:val="24"/>
        </w:rPr>
        <w:t>rdc</w:t>
      </w:r>
      <w:proofErr w:type="spellEnd"/>
      <w:r w:rsidRPr="008778B9">
        <w:rPr>
          <w:rFonts w:cs="Arial"/>
          <w:b w:val="0"/>
          <w:i/>
          <w:szCs w:val="24"/>
        </w:rPr>
        <w:t xml:space="preserve"> n° 159, de 2 de junho de 2017</w:t>
      </w:r>
      <w:r w:rsidRPr="008778B9">
        <w:rPr>
          <w:rFonts w:cs="Arial"/>
          <w:b w:val="0"/>
          <w:szCs w:val="24"/>
        </w:rPr>
        <w:t xml:space="preserve">: </w:t>
      </w:r>
      <w:r w:rsidRPr="008778B9">
        <w:rPr>
          <w:rFonts w:cs="Arial"/>
          <w:b w:val="0"/>
          <w:i/>
          <w:szCs w:val="24"/>
        </w:rPr>
        <w:t>dispõe sobre a atualização do Anexo I (Listas de Substâncias Entorpecentes, Psicotrópicas, Precursoras e Outras sob Controle Especial)</w:t>
      </w:r>
      <w:r w:rsidRPr="008778B9">
        <w:rPr>
          <w:rFonts w:cs="Arial"/>
          <w:b w:val="0"/>
          <w:szCs w:val="24"/>
        </w:rPr>
        <w:t>. Brasília, DF: Diário Oficial da União.</w:t>
      </w:r>
    </w:p>
    <w:p w:rsidR="00EA0774" w:rsidRPr="008778B9" w:rsidRDefault="00EA0774" w:rsidP="00417EBE">
      <w:pPr>
        <w:spacing w:after="0" w:line="240" w:lineRule="auto"/>
        <w:ind w:left="556" w:hanging="454"/>
        <w:jc w:val="both"/>
        <w:rPr>
          <w:lang w:eastAsia="pt-BR"/>
        </w:rPr>
      </w:pPr>
    </w:p>
    <w:p w:rsidR="00EA0774" w:rsidRPr="008778B9" w:rsidRDefault="00EA0774" w:rsidP="00417EBE">
      <w:pPr>
        <w:pStyle w:val="Ttulo1"/>
        <w:spacing w:line="240" w:lineRule="auto"/>
        <w:ind w:left="556" w:hanging="454"/>
        <w:jc w:val="both"/>
        <w:rPr>
          <w:rFonts w:cs="Arial"/>
          <w:b w:val="0"/>
          <w:caps/>
          <w:szCs w:val="24"/>
        </w:rPr>
      </w:pPr>
      <w:r w:rsidRPr="008778B9">
        <w:rPr>
          <w:b w:val="0"/>
          <w:szCs w:val="24"/>
        </w:rPr>
        <w:t>Brasil. Ministério da Saúde. (2017</w:t>
      </w:r>
      <w:r w:rsidR="003D0113" w:rsidRPr="008778B9">
        <w:rPr>
          <w:b w:val="0"/>
          <w:szCs w:val="24"/>
        </w:rPr>
        <w:t>g</w:t>
      </w:r>
      <w:r w:rsidRPr="008778B9">
        <w:rPr>
          <w:b w:val="0"/>
          <w:szCs w:val="24"/>
        </w:rPr>
        <w:t xml:space="preserve">).  </w:t>
      </w:r>
      <w:r w:rsidRPr="008778B9">
        <w:rPr>
          <w:rFonts w:cs="Arial"/>
          <w:b w:val="0"/>
          <w:szCs w:val="24"/>
        </w:rPr>
        <w:t xml:space="preserve">Portaria nº 109 de 9 de janeiro de </w:t>
      </w:r>
      <w:r w:rsidRPr="008778B9">
        <w:rPr>
          <w:rFonts w:cs="Arial"/>
          <w:b w:val="0"/>
          <w:caps/>
          <w:szCs w:val="24"/>
        </w:rPr>
        <w:t xml:space="preserve">2017: </w:t>
      </w:r>
      <w:r w:rsidR="00FA40A2" w:rsidRPr="008778B9">
        <w:rPr>
          <w:rFonts w:cs="Arial"/>
          <w:b w:val="0"/>
          <w:bCs/>
          <w:i/>
          <w:iCs/>
          <w:szCs w:val="24"/>
        </w:rPr>
        <w:t xml:space="preserve">indefere </w:t>
      </w:r>
      <w:r w:rsidRPr="008778B9">
        <w:rPr>
          <w:rFonts w:cs="Arial"/>
          <w:b w:val="0"/>
          <w:bCs/>
          <w:i/>
          <w:iCs/>
          <w:szCs w:val="24"/>
        </w:rPr>
        <w:t xml:space="preserve">a Concessão do Certificado de Entidade Beneficente de Assistência </w:t>
      </w:r>
      <w:r w:rsidRPr="008778B9">
        <w:rPr>
          <w:rFonts w:cs="Arial"/>
          <w:b w:val="0"/>
          <w:bCs/>
          <w:i/>
          <w:iCs/>
          <w:szCs w:val="24"/>
        </w:rPr>
        <w:lastRenderedPageBreak/>
        <w:t>Social, na área de Saúde, da Associação Nacional de Prevenção ao Uso e Abuso de Drogas, com sede em São Paulo. (SP)</w:t>
      </w:r>
      <w:r w:rsidRPr="008778B9">
        <w:rPr>
          <w:rFonts w:cs="Arial"/>
          <w:b w:val="0"/>
          <w:bCs/>
          <w:iCs/>
          <w:szCs w:val="24"/>
        </w:rPr>
        <w:t>. Brasília, DF: Diário Oficial da União.</w:t>
      </w:r>
    </w:p>
    <w:p w:rsidR="00EA0774" w:rsidRPr="008778B9" w:rsidRDefault="00EA0774" w:rsidP="00417EBE">
      <w:pPr>
        <w:spacing w:after="0" w:line="240" w:lineRule="auto"/>
        <w:ind w:left="556" w:hanging="454"/>
        <w:rPr>
          <w:sz w:val="24"/>
          <w:szCs w:val="24"/>
          <w:lang w:eastAsia="pt-BR"/>
        </w:rPr>
      </w:pPr>
    </w:p>
    <w:p w:rsidR="00EA0774" w:rsidRPr="008778B9" w:rsidRDefault="00EA0774" w:rsidP="00417EBE">
      <w:pPr>
        <w:pStyle w:val="Ttulo1"/>
        <w:spacing w:line="240" w:lineRule="auto"/>
        <w:ind w:left="556" w:hanging="454"/>
        <w:jc w:val="both"/>
        <w:rPr>
          <w:rFonts w:cs="Arial"/>
          <w:b w:val="0"/>
          <w:bCs/>
          <w:iCs/>
          <w:szCs w:val="24"/>
        </w:rPr>
      </w:pPr>
      <w:r w:rsidRPr="008778B9">
        <w:rPr>
          <w:rFonts w:cs="Arial"/>
          <w:b w:val="0"/>
          <w:szCs w:val="24"/>
        </w:rPr>
        <w:t>Brasil. Ministério da Saúde. (2016</w:t>
      </w:r>
      <w:r w:rsidR="003D0113" w:rsidRPr="008778B9">
        <w:rPr>
          <w:rFonts w:cs="Arial"/>
          <w:b w:val="0"/>
          <w:szCs w:val="24"/>
        </w:rPr>
        <w:t>a</w:t>
      </w:r>
      <w:r w:rsidRPr="008778B9">
        <w:rPr>
          <w:rFonts w:cs="Arial"/>
          <w:b w:val="0"/>
          <w:szCs w:val="24"/>
        </w:rPr>
        <w:t xml:space="preserve">).  </w:t>
      </w:r>
      <w:r w:rsidRPr="008778B9">
        <w:rPr>
          <w:rFonts w:cs="Arial"/>
          <w:b w:val="0"/>
          <w:caps/>
          <w:szCs w:val="24"/>
        </w:rPr>
        <w:t>P</w:t>
      </w:r>
      <w:r w:rsidRPr="008778B9">
        <w:rPr>
          <w:rFonts w:cs="Arial"/>
          <w:b w:val="0"/>
          <w:szCs w:val="24"/>
        </w:rPr>
        <w:t>ortaria nº 2.650, de 29 de dezembro de 2016:</w:t>
      </w:r>
      <w:r w:rsidRPr="008778B9">
        <w:rPr>
          <w:rFonts w:cs="Arial"/>
          <w:b w:val="0"/>
          <w:caps/>
          <w:szCs w:val="24"/>
        </w:rPr>
        <w:t xml:space="preserve"> </w:t>
      </w:r>
      <w:r w:rsidRPr="008778B9">
        <w:rPr>
          <w:rFonts w:cs="Arial"/>
          <w:b w:val="0"/>
          <w:bCs/>
          <w:i/>
          <w:iCs/>
          <w:szCs w:val="24"/>
        </w:rPr>
        <w:t>habilita Serviços Hospitalares de Referência para atenção às pessoas com sofrimento ou transtorno mental e com necessidades de saúde decorrentes do uso de álcool, crack e outras drogas.</w:t>
      </w:r>
      <w:r w:rsidRPr="008778B9">
        <w:rPr>
          <w:rFonts w:cs="Arial"/>
          <w:b w:val="0"/>
          <w:bCs/>
          <w:iCs/>
          <w:szCs w:val="24"/>
        </w:rPr>
        <w:t xml:space="preserve"> Brasília, DF: Diário Oficial da União.</w:t>
      </w:r>
    </w:p>
    <w:p w:rsidR="00EA0774" w:rsidRPr="008778B9" w:rsidRDefault="00EA0774" w:rsidP="00417EBE">
      <w:pPr>
        <w:spacing w:after="0" w:line="240" w:lineRule="auto"/>
        <w:ind w:left="556" w:hanging="454"/>
        <w:rPr>
          <w:lang w:eastAsia="pt-BR"/>
        </w:rPr>
      </w:pPr>
    </w:p>
    <w:p w:rsidR="00EA0774" w:rsidRDefault="00EA0774" w:rsidP="00417EBE">
      <w:pPr>
        <w:pStyle w:val="Ttulo1"/>
        <w:spacing w:line="240" w:lineRule="auto"/>
        <w:ind w:left="556" w:hanging="454"/>
        <w:jc w:val="both"/>
        <w:rPr>
          <w:rFonts w:cs="Arial"/>
          <w:b w:val="0"/>
          <w:bCs/>
          <w:iCs/>
          <w:szCs w:val="24"/>
        </w:rPr>
      </w:pPr>
      <w:r w:rsidRPr="008778B9">
        <w:rPr>
          <w:rFonts w:cs="Arial"/>
          <w:b w:val="0"/>
          <w:bCs/>
          <w:iCs/>
          <w:szCs w:val="24"/>
        </w:rPr>
        <w:t>Brasil. Ministério da Saúde. (2016</w:t>
      </w:r>
      <w:r w:rsidR="003D0113" w:rsidRPr="008778B9">
        <w:rPr>
          <w:rFonts w:cs="Arial"/>
          <w:b w:val="0"/>
          <w:bCs/>
          <w:iCs/>
          <w:szCs w:val="24"/>
        </w:rPr>
        <w:t>b</w:t>
      </w:r>
      <w:r w:rsidRPr="008778B9">
        <w:rPr>
          <w:rFonts w:cs="Arial"/>
          <w:b w:val="0"/>
          <w:bCs/>
          <w:iCs/>
          <w:szCs w:val="24"/>
        </w:rPr>
        <w:t>)</w:t>
      </w:r>
      <w:r w:rsidRPr="008778B9">
        <w:rPr>
          <w:rFonts w:cs="Arial"/>
          <w:b w:val="0"/>
          <w:caps/>
          <w:szCs w:val="24"/>
        </w:rPr>
        <w:t xml:space="preserve">. </w:t>
      </w:r>
      <w:r w:rsidRPr="008778B9">
        <w:rPr>
          <w:rFonts w:cs="Arial"/>
          <w:b w:val="0"/>
          <w:szCs w:val="24"/>
        </w:rPr>
        <w:t xml:space="preserve">Portaria nº 1.488, de 24 de outubro de 2016: </w:t>
      </w:r>
      <w:r w:rsidRPr="008778B9">
        <w:rPr>
          <w:rFonts w:cs="Arial"/>
          <w:b w:val="0"/>
          <w:bCs/>
          <w:i/>
          <w:iCs/>
          <w:szCs w:val="24"/>
        </w:rPr>
        <w:t xml:space="preserve">altera o Anexo da Portaria nº 1.014/SAS/MS, de 30 de setembro de 2015, que habilita Centros de Atenção Psicossocial, Álcool e outras Drogas 24 horas - CAPS AD III, Unidades de Acolhimento Adulto - UAA, Unidade de </w:t>
      </w:r>
      <w:r w:rsidRPr="008778B9">
        <w:rPr>
          <w:rFonts w:cs="Arial"/>
          <w:b w:val="0"/>
          <w:bCs/>
          <w:i/>
          <w:iCs/>
          <w:szCs w:val="24"/>
        </w:rPr>
        <w:tab/>
      </w:r>
      <w:r w:rsidR="00FA40A2" w:rsidRPr="008778B9">
        <w:rPr>
          <w:rFonts w:cs="Arial"/>
          <w:b w:val="0"/>
          <w:bCs/>
          <w:i/>
          <w:iCs/>
          <w:szCs w:val="24"/>
        </w:rPr>
        <w:t>Acolhimento I</w:t>
      </w:r>
      <w:r w:rsidRPr="008778B9">
        <w:rPr>
          <w:rFonts w:cs="Arial"/>
          <w:b w:val="0"/>
          <w:bCs/>
          <w:i/>
          <w:iCs/>
          <w:szCs w:val="24"/>
        </w:rPr>
        <w:t>nfanto</w:t>
      </w:r>
      <w:r w:rsidR="00FA40A2" w:rsidRPr="008778B9">
        <w:rPr>
          <w:rFonts w:cs="Arial"/>
          <w:b w:val="0"/>
          <w:bCs/>
          <w:i/>
          <w:iCs/>
          <w:szCs w:val="24"/>
        </w:rPr>
        <w:t xml:space="preserve"> </w:t>
      </w:r>
      <w:r w:rsidRPr="008778B9">
        <w:rPr>
          <w:rFonts w:cs="Arial"/>
          <w:b w:val="0"/>
          <w:bCs/>
          <w:i/>
          <w:iCs/>
          <w:szCs w:val="24"/>
        </w:rPr>
        <w:t>juvenil - UAI e Serviços Hospitalares de Referência.</w:t>
      </w:r>
      <w:r w:rsidRPr="008778B9">
        <w:rPr>
          <w:rFonts w:cs="Arial"/>
          <w:b w:val="0"/>
          <w:bCs/>
          <w:iCs/>
          <w:szCs w:val="24"/>
        </w:rPr>
        <w:t xml:space="preserve"> Brasília, DF: Diário Oficial da União.</w:t>
      </w:r>
    </w:p>
    <w:p w:rsidR="00E7035B" w:rsidRDefault="00E7035B" w:rsidP="00417EBE">
      <w:pPr>
        <w:pStyle w:val="Ttulo1"/>
        <w:spacing w:line="240" w:lineRule="auto"/>
        <w:ind w:left="556" w:hanging="454"/>
        <w:jc w:val="both"/>
        <w:rPr>
          <w:rFonts w:cs="Arial"/>
          <w:b w:val="0"/>
          <w:szCs w:val="24"/>
        </w:rPr>
      </w:pPr>
    </w:p>
    <w:p w:rsidR="00EA0774" w:rsidRPr="008778B9" w:rsidRDefault="00EA0774" w:rsidP="00417EBE">
      <w:pPr>
        <w:pStyle w:val="Ttulo1"/>
        <w:spacing w:line="240" w:lineRule="auto"/>
        <w:ind w:left="556" w:hanging="454"/>
        <w:jc w:val="both"/>
        <w:rPr>
          <w:rFonts w:cs="Arial"/>
          <w:b w:val="0"/>
          <w:bCs/>
          <w:iCs/>
          <w:szCs w:val="24"/>
        </w:rPr>
      </w:pPr>
      <w:r w:rsidRPr="008778B9">
        <w:rPr>
          <w:rFonts w:cs="Arial"/>
          <w:b w:val="0"/>
          <w:szCs w:val="24"/>
        </w:rPr>
        <w:t>Brasil, Ministério da Saúde. (2016</w:t>
      </w:r>
      <w:r w:rsidR="003D0113" w:rsidRPr="008778B9">
        <w:rPr>
          <w:rFonts w:cs="Arial"/>
          <w:b w:val="0"/>
          <w:szCs w:val="24"/>
        </w:rPr>
        <w:t>c</w:t>
      </w:r>
      <w:r w:rsidRPr="008778B9">
        <w:rPr>
          <w:rFonts w:cs="Arial"/>
          <w:b w:val="0"/>
          <w:szCs w:val="24"/>
        </w:rPr>
        <w:t xml:space="preserve">). </w:t>
      </w:r>
      <w:r w:rsidRPr="008778B9">
        <w:rPr>
          <w:rFonts w:cs="Arial"/>
          <w:b w:val="0"/>
          <w:i/>
          <w:szCs w:val="24"/>
        </w:rPr>
        <w:t xml:space="preserve">Portaria nº 500, de 11 de maio de </w:t>
      </w:r>
      <w:r w:rsidRPr="008778B9">
        <w:rPr>
          <w:rFonts w:cs="Arial"/>
          <w:b w:val="0"/>
          <w:i/>
          <w:caps/>
          <w:szCs w:val="24"/>
        </w:rPr>
        <w:t>2016:</w:t>
      </w:r>
      <w:r w:rsidR="00300BAA" w:rsidRPr="008778B9">
        <w:rPr>
          <w:rFonts w:cs="Arial"/>
          <w:b w:val="0"/>
          <w:i/>
          <w:caps/>
          <w:szCs w:val="24"/>
        </w:rPr>
        <w:t xml:space="preserve"> </w:t>
      </w:r>
      <w:r w:rsidRPr="008778B9">
        <w:rPr>
          <w:rFonts w:cs="Arial"/>
          <w:b w:val="0"/>
          <w:bCs/>
          <w:i/>
          <w:iCs/>
          <w:szCs w:val="24"/>
        </w:rPr>
        <w:t>desabilita</w:t>
      </w:r>
      <w:r w:rsidR="00300BAA" w:rsidRPr="008778B9">
        <w:rPr>
          <w:rFonts w:cs="Arial"/>
          <w:b w:val="0"/>
          <w:bCs/>
          <w:i/>
          <w:iCs/>
          <w:szCs w:val="24"/>
        </w:rPr>
        <w:t xml:space="preserve"> </w:t>
      </w:r>
      <w:r w:rsidRPr="008778B9">
        <w:rPr>
          <w:rFonts w:cs="Arial"/>
          <w:b w:val="0"/>
          <w:bCs/>
          <w:i/>
          <w:iCs/>
          <w:szCs w:val="24"/>
        </w:rPr>
        <w:t>habilita leitos de Saúde Mental de Serviço Hospitalar de Referência para atenção às pessoas com sofrimento ou transtorno mental e com necessidades de saúde decorrentes d</w:t>
      </w:r>
      <w:r w:rsidR="00300BAA" w:rsidRPr="008778B9">
        <w:rPr>
          <w:rFonts w:cs="Arial"/>
          <w:b w:val="0"/>
          <w:bCs/>
          <w:i/>
          <w:iCs/>
          <w:szCs w:val="24"/>
        </w:rPr>
        <w:t xml:space="preserve">o uso de álcool, crack e outras </w:t>
      </w:r>
      <w:r w:rsidRPr="008778B9">
        <w:rPr>
          <w:rFonts w:cs="Arial"/>
          <w:b w:val="0"/>
          <w:bCs/>
          <w:i/>
          <w:iCs/>
          <w:szCs w:val="24"/>
        </w:rPr>
        <w:t>drogas</w:t>
      </w:r>
      <w:r w:rsidRPr="008778B9">
        <w:rPr>
          <w:rFonts w:cs="Arial"/>
          <w:b w:val="0"/>
          <w:bCs/>
          <w:iCs/>
          <w:szCs w:val="24"/>
        </w:rPr>
        <w:t>. Brasília, DF: Diário Oficial da União.</w:t>
      </w:r>
    </w:p>
    <w:p w:rsidR="00300BAA" w:rsidRPr="008778B9" w:rsidRDefault="00300BAA" w:rsidP="00417EBE">
      <w:pPr>
        <w:pStyle w:val="Ttulo1"/>
        <w:spacing w:line="240" w:lineRule="auto"/>
        <w:ind w:left="454" w:hanging="454"/>
        <w:jc w:val="both"/>
        <w:rPr>
          <w:rFonts w:cs="Arial"/>
          <w:b w:val="0"/>
          <w:bCs/>
          <w:iCs/>
          <w:szCs w:val="24"/>
        </w:rPr>
      </w:pPr>
    </w:p>
    <w:p w:rsidR="00EA0774" w:rsidRPr="008778B9" w:rsidRDefault="00EA0774" w:rsidP="00417EBE">
      <w:pPr>
        <w:pStyle w:val="Ttulo1"/>
        <w:spacing w:line="240" w:lineRule="auto"/>
        <w:ind w:left="454" w:hanging="454"/>
        <w:jc w:val="both"/>
        <w:rPr>
          <w:rFonts w:cs="Arial"/>
          <w:b w:val="0"/>
          <w:bCs/>
          <w:iCs/>
          <w:szCs w:val="24"/>
        </w:rPr>
      </w:pPr>
      <w:r w:rsidRPr="008778B9">
        <w:rPr>
          <w:rFonts w:cs="Arial"/>
          <w:b w:val="0"/>
          <w:bCs/>
          <w:iCs/>
          <w:szCs w:val="24"/>
        </w:rPr>
        <w:t>Brasil. Ministério da Saúde. (2016</w:t>
      </w:r>
      <w:r w:rsidR="003D0113" w:rsidRPr="008778B9">
        <w:rPr>
          <w:rFonts w:cs="Arial"/>
          <w:b w:val="0"/>
          <w:bCs/>
          <w:iCs/>
          <w:szCs w:val="24"/>
        </w:rPr>
        <w:t>d</w:t>
      </w:r>
      <w:r w:rsidRPr="008778B9">
        <w:rPr>
          <w:rFonts w:cs="Arial"/>
          <w:b w:val="0"/>
          <w:bCs/>
          <w:i/>
          <w:iCs/>
          <w:szCs w:val="24"/>
        </w:rPr>
        <w:t xml:space="preserve">). </w:t>
      </w:r>
      <w:r w:rsidRPr="008778B9">
        <w:rPr>
          <w:rFonts w:cs="Arial"/>
          <w:b w:val="0"/>
          <w:i/>
          <w:szCs w:val="24"/>
        </w:rPr>
        <w:t>Portaria nº 412, de 18 de abril de 2016</w:t>
      </w:r>
      <w:r w:rsidRPr="008778B9">
        <w:rPr>
          <w:rFonts w:cs="Arial"/>
          <w:b w:val="0"/>
          <w:i/>
          <w:caps/>
          <w:szCs w:val="24"/>
        </w:rPr>
        <w:t xml:space="preserve">: </w:t>
      </w:r>
      <w:r w:rsidRPr="008778B9">
        <w:rPr>
          <w:rFonts w:cs="Arial"/>
          <w:b w:val="0"/>
          <w:i/>
          <w:szCs w:val="24"/>
        </w:rPr>
        <w:t>h</w:t>
      </w:r>
      <w:r w:rsidRPr="008778B9">
        <w:rPr>
          <w:rFonts w:cs="Arial"/>
          <w:b w:val="0"/>
          <w:bCs/>
          <w:i/>
          <w:iCs/>
          <w:szCs w:val="24"/>
        </w:rPr>
        <w:t>abilita Serviço Hospitalar de Referência para atenção às pessoas com sofrimento ou transtorno mental e com necessidades de saúde decorrentes do uso de álcool, crack e outras drogas no município de São Raimundo Nonato (PI)</w:t>
      </w:r>
      <w:r w:rsidRPr="008778B9">
        <w:rPr>
          <w:rFonts w:cs="Arial"/>
          <w:b w:val="0"/>
          <w:bCs/>
          <w:iCs/>
          <w:szCs w:val="24"/>
        </w:rPr>
        <w:t>. Brasília, DF: Diário Oficial da União.</w:t>
      </w:r>
    </w:p>
    <w:p w:rsidR="00EA0774" w:rsidRPr="008778B9" w:rsidRDefault="00EA0774" w:rsidP="00417EBE">
      <w:pPr>
        <w:pStyle w:val="Ttulo1"/>
        <w:spacing w:line="240" w:lineRule="auto"/>
        <w:ind w:left="454" w:hanging="454"/>
        <w:jc w:val="both"/>
        <w:rPr>
          <w:rFonts w:asciiTheme="minorHAnsi" w:eastAsiaTheme="minorHAnsi" w:hAnsiTheme="minorHAnsi" w:cstheme="minorBidi"/>
          <w:b w:val="0"/>
          <w:szCs w:val="24"/>
        </w:rPr>
      </w:pPr>
    </w:p>
    <w:p w:rsidR="00EA0774" w:rsidRPr="008778B9" w:rsidRDefault="00EA0774" w:rsidP="00417EBE">
      <w:pPr>
        <w:pStyle w:val="Ttulo1"/>
        <w:spacing w:line="240" w:lineRule="auto"/>
        <w:ind w:left="454" w:hanging="454"/>
        <w:jc w:val="both"/>
        <w:rPr>
          <w:rFonts w:cs="Arial"/>
          <w:b w:val="0"/>
          <w:bCs/>
          <w:iCs/>
          <w:szCs w:val="24"/>
        </w:rPr>
      </w:pPr>
      <w:r w:rsidRPr="008778B9">
        <w:rPr>
          <w:b w:val="0"/>
          <w:szCs w:val="24"/>
        </w:rPr>
        <w:t>Brasil. Ministério da Saúde. (2016</w:t>
      </w:r>
      <w:r w:rsidR="003D0113" w:rsidRPr="008778B9">
        <w:rPr>
          <w:b w:val="0"/>
          <w:szCs w:val="24"/>
        </w:rPr>
        <w:t>e</w:t>
      </w:r>
      <w:r w:rsidRPr="008778B9">
        <w:rPr>
          <w:b w:val="0"/>
          <w:szCs w:val="24"/>
        </w:rPr>
        <w:t xml:space="preserve">).  </w:t>
      </w:r>
      <w:r w:rsidRPr="008778B9">
        <w:rPr>
          <w:rFonts w:cs="Arial"/>
          <w:b w:val="0"/>
          <w:i/>
          <w:szCs w:val="24"/>
        </w:rPr>
        <w:t>Portaria nº 26, de 14 de janeiro de 2016</w:t>
      </w:r>
      <w:r w:rsidRPr="008778B9">
        <w:rPr>
          <w:rFonts w:cs="Arial"/>
          <w:b w:val="0"/>
          <w:i/>
          <w:caps/>
          <w:szCs w:val="24"/>
        </w:rPr>
        <w:t xml:space="preserve">: </w:t>
      </w:r>
      <w:r w:rsidRPr="008778B9">
        <w:rPr>
          <w:rFonts w:cs="Arial"/>
          <w:b w:val="0"/>
          <w:bCs/>
          <w:i/>
          <w:iCs/>
          <w:szCs w:val="24"/>
        </w:rPr>
        <w:t xml:space="preserve">desabilita e habilita leitos de Saúde Mental de Serviço Hospitalar de Referência para atenção às pessoas com sofrimento ou transtorno mental e </w:t>
      </w:r>
      <w:r w:rsidR="009B6732" w:rsidRPr="008778B9">
        <w:rPr>
          <w:rFonts w:cs="Arial"/>
          <w:b w:val="0"/>
          <w:bCs/>
          <w:i/>
          <w:iCs/>
          <w:szCs w:val="24"/>
        </w:rPr>
        <w:t>com n</w:t>
      </w:r>
      <w:r w:rsidRPr="008778B9">
        <w:rPr>
          <w:rFonts w:cs="Arial"/>
          <w:b w:val="0"/>
          <w:bCs/>
          <w:i/>
          <w:iCs/>
          <w:szCs w:val="24"/>
        </w:rPr>
        <w:t>ecessidades de saúde decorrentes do uso de álcool, crack e outras drogas.</w:t>
      </w:r>
      <w:r w:rsidRPr="008778B9">
        <w:rPr>
          <w:rFonts w:cs="Arial"/>
          <w:b w:val="0"/>
          <w:bCs/>
          <w:iCs/>
          <w:szCs w:val="24"/>
        </w:rPr>
        <w:t xml:space="preserve"> Brasília, DF: Diário Oficial da União.</w:t>
      </w:r>
    </w:p>
    <w:p w:rsidR="00EA0774" w:rsidRPr="008778B9" w:rsidRDefault="00EA0774" w:rsidP="00417EBE">
      <w:pPr>
        <w:pStyle w:val="Ttulo1"/>
        <w:spacing w:line="240" w:lineRule="auto"/>
        <w:ind w:left="454" w:hanging="454"/>
        <w:jc w:val="both"/>
        <w:rPr>
          <w:rFonts w:asciiTheme="minorHAnsi" w:eastAsiaTheme="minorHAnsi" w:hAnsiTheme="minorHAnsi" w:cstheme="minorBidi"/>
          <w:b w:val="0"/>
          <w:szCs w:val="24"/>
        </w:rPr>
      </w:pPr>
    </w:p>
    <w:p w:rsidR="00EA0774" w:rsidRPr="008778B9" w:rsidRDefault="00EA0774" w:rsidP="00417EBE">
      <w:pPr>
        <w:pStyle w:val="Ttulo1"/>
        <w:spacing w:line="240" w:lineRule="auto"/>
        <w:ind w:left="454" w:hanging="454"/>
        <w:jc w:val="both"/>
        <w:rPr>
          <w:rFonts w:cs="Arial"/>
          <w:b w:val="0"/>
          <w:caps/>
          <w:szCs w:val="24"/>
        </w:rPr>
      </w:pPr>
      <w:r w:rsidRPr="008778B9">
        <w:rPr>
          <w:b w:val="0"/>
          <w:szCs w:val="24"/>
        </w:rPr>
        <w:t>Brasil. Ministério da Saúde. (2015</w:t>
      </w:r>
      <w:r w:rsidR="003D0113" w:rsidRPr="008778B9">
        <w:rPr>
          <w:b w:val="0"/>
          <w:szCs w:val="24"/>
        </w:rPr>
        <w:t>a</w:t>
      </w:r>
      <w:r w:rsidRPr="008778B9">
        <w:rPr>
          <w:b w:val="0"/>
          <w:szCs w:val="24"/>
        </w:rPr>
        <w:t xml:space="preserve">). </w:t>
      </w:r>
      <w:r w:rsidRPr="008778B9">
        <w:rPr>
          <w:rFonts w:cs="Arial"/>
          <w:b w:val="0"/>
          <w:i/>
          <w:szCs w:val="24"/>
        </w:rPr>
        <w:t xml:space="preserve">Portaria nº 1.014, de 30 de setembro de 2015: </w:t>
      </w:r>
      <w:r w:rsidRPr="008778B9">
        <w:rPr>
          <w:rFonts w:cs="Arial"/>
          <w:b w:val="0"/>
          <w:bCs/>
          <w:i/>
          <w:iCs/>
          <w:szCs w:val="24"/>
        </w:rPr>
        <w:t xml:space="preserve">habilitar Centros de Atenção Psicossocial, Álcool e outras Drogas 24 horas - CAPS AD III, Unidades de Acolhimento Adulto - UAA, Unidade de Acolhimento </w:t>
      </w:r>
      <w:r w:rsidR="00FA40A2" w:rsidRPr="008778B9">
        <w:rPr>
          <w:rFonts w:cs="Arial"/>
          <w:b w:val="0"/>
          <w:bCs/>
          <w:i/>
          <w:iCs/>
          <w:szCs w:val="24"/>
        </w:rPr>
        <w:t>I</w:t>
      </w:r>
      <w:r w:rsidRPr="008778B9">
        <w:rPr>
          <w:rFonts w:cs="Arial"/>
          <w:b w:val="0"/>
          <w:bCs/>
          <w:i/>
          <w:iCs/>
          <w:szCs w:val="24"/>
        </w:rPr>
        <w:t>nfanto</w:t>
      </w:r>
      <w:r w:rsidR="00FA40A2" w:rsidRPr="008778B9">
        <w:rPr>
          <w:rFonts w:cs="Arial"/>
          <w:b w:val="0"/>
          <w:bCs/>
          <w:i/>
          <w:iCs/>
          <w:szCs w:val="24"/>
        </w:rPr>
        <w:t xml:space="preserve"> </w:t>
      </w:r>
      <w:r w:rsidRPr="008778B9">
        <w:rPr>
          <w:rFonts w:cs="Arial"/>
          <w:b w:val="0"/>
          <w:bCs/>
          <w:i/>
          <w:iCs/>
          <w:szCs w:val="24"/>
        </w:rPr>
        <w:t>juvenil - UAI e Serviços Hospitalares de Referência</w:t>
      </w:r>
      <w:r w:rsidRPr="008778B9">
        <w:rPr>
          <w:rFonts w:cs="Arial"/>
          <w:b w:val="0"/>
          <w:bCs/>
          <w:iCs/>
          <w:szCs w:val="24"/>
        </w:rPr>
        <w:t>. Brasília, DF: Diário Oficial da União.</w:t>
      </w:r>
      <w:r w:rsidRPr="008778B9">
        <w:rPr>
          <w:rFonts w:cs="Arial"/>
          <w:b w:val="0"/>
          <w:caps/>
          <w:szCs w:val="24"/>
        </w:rPr>
        <w:t xml:space="preserve"> </w:t>
      </w:r>
    </w:p>
    <w:p w:rsidR="00EA0774" w:rsidRPr="008778B9" w:rsidRDefault="00EA0774" w:rsidP="00417EBE">
      <w:pPr>
        <w:pStyle w:val="Ttulo1"/>
        <w:spacing w:line="240" w:lineRule="auto"/>
        <w:ind w:left="454" w:hanging="454"/>
        <w:jc w:val="both"/>
        <w:rPr>
          <w:rFonts w:cs="Arial"/>
          <w:b w:val="0"/>
          <w:caps/>
          <w:szCs w:val="24"/>
        </w:rPr>
      </w:pPr>
    </w:p>
    <w:p w:rsidR="00EA0774" w:rsidRPr="008778B9" w:rsidRDefault="00EA0774" w:rsidP="00417EBE">
      <w:pPr>
        <w:pStyle w:val="Ttulo1"/>
        <w:spacing w:line="240" w:lineRule="auto"/>
        <w:ind w:left="454" w:hanging="454"/>
        <w:jc w:val="both"/>
        <w:rPr>
          <w:rFonts w:cs="Arial"/>
          <w:b w:val="0"/>
          <w:bCs/>
          <w:iCs/>
          <w:szCs w:val="24"/>
        </w:rPr>
      </w:pPr>
      <w:r w:rsidRPr="008778B9">
        <w:rPr>
          <w:rFonts w:cs="Arial"/>
          <w:b w:val="0"/>
          <w:bCs/>
          <w:iCs/>
          <w:szCs w:val="24"/>
        </w:rPr>
        <w:t>Brasil. Ministério da Saúde. (2015</w:t>
      </w:r>
      <w:r w:rsidR="003D0113" w:rsidRPr="008778B9">
        <w:rPr>
          <w:rFonts w:cs="Arial"/>
          <w:b w:val="0"/>
          <w:bCs/>
          <w:iCs/>
          <w:szCs w:val="24"/>
        </w:rPr>
        <w:t>b</w:t>
      </w:r>
      <w:r w:rsidRPr="008778B9">
        <w:rPr>
          <w:rFonts w:cs="Arial"/>
          <w:b w:val="0"/>
          <w:bCs/>
          <w:iCs/>
          <w:szCs w:val="24"/>
        </w:rPr>
        <w:t xml:space="preserve">). </w:t>
      </w:r>
      <w:r w:rsidRPr="008778B9">
        <w:rPr>
          <w:rFonts w:cs="Arial"/>
          <w:b w:val="0"/>
          <w:i/>
          <w:szCs w:val="24"/>
        </w:rPr>
        <w:t>Portaria nº 868, de 16 de setembro de</w:t>
      </w:r>
      <w:r w:rsidRPr="008778B9">
        <w:rPr>
          <w:rFonts w:cs="Arial"/>
          <w:b w:val="0"/>
          <w:i/>
          <w:caps/>
          <w:szCs w:val="24"/>
        </w:rPr>
        <w:t xml:space="preserve"> 2015: </w:t>
      </w:r>
      <w:r w:rsidRPr="008778B9">
        <w:rPr>
          <w:rFonts w:cs="Arial"/>
          <w:b w:val="0"/>
          <w:bCs/>
          <w:i/>
          <w:iCs/>
          <w:szCs w:val="24"/>
        </w:rPr>
        <w:t>Habilita Serviço Hospitalar de Referência – SHR.</w:t>
      </w:r>
      <w:r w:rsidRPr="008778B9">
        <w:rPr>
          <w:rFonts w:cs="Arial"/>
          <w:b w:val="0"/>
          <w:bCs/>
          <w:iCs/>
          <w:szCs w:val="24"/>
        </w:rPr>
        <w:t xml:space="preserve"> Brasília, DF: Diário Oficial da União.</w:t>
      </w:r>
    </w:p>
    <w:p w:rsidR="0074331B" w:rsidRPr="008778B9" w:rsidRDefault="0074331B" w:rsidP="00417EBE">
      <w:pPr>
        <w:spacing w:after="0"/>
        <w:ind w:left="454" w:hanging="454"/>
        <w:rPr>
          <w:lang w:eastAsia="pt-BR"/>
        </w:rPr>
      </w:pPr>
    </w:p>
    <w:p w:rsidR="00EA0774" w:rsidRPr="008778B9" w:rsidRDefault="00EA0774" w:rsidP="00417EBE">
      <w:pPr>
        <w:spacing w:after="0" w:line="240" w:lineRule="auto"/>
        <w:ind w:left="454" w:hanging="454"/>
        <w:jc w:val="both"/>
        <w:outlineLvl w:val="0"/>
        <w:rPr>
          <w:rFonts w:ascii="Arial" w:hAnsi="Arial" w:cs="Arial"/>
          <w:sz w:val="24"/>
          <w:szCs w:val="24"/>
        </w:rPr>
      </w:pPr>
      <w:r w:rsidRPr="008778B9">
        <w:rPr>
          <w:rFonts w:ascii="Arial" w:hAnsi="Arial" w:cs="Arial"/>
          <w:sz w:val="24"/>
          <w:szCs w:val="24"/>
          <w:lang w:eastAsia="pt-BR"/>
        </w:rPr>
        <w:t>Brasil. Ministério da Saúde. (2015</w:t>
      </w:r>
      <w:r w:rsidR="003D0113" w:rsidRPr="008778B9">
        <w:rPr>
          <w:rFonts w:ascii="Arial" w:hAnsi="Arial" w:cs="Arial"/>
          <w:sz w:val="24"/>
          <w:szCs w:val="24"/>
          <w:lang w:eastAsia="pt-BR"/>
        </w:rPr>
        <w:t>c</w:t>
      </w:r>
      <w:r w:rsidRPr="008778B9">
        <w:rPr>
          <w:rFonts w:ascii="Arial" w:hAnsi="Arial" w:cs="Arial"/>
          <w:sz w:val="24"/>
          <w:szCs w:val="24"/>
          <w:lang w:eastAsia="pt-BR"/>
        </w:rPr>
        <w:t xml:space="preserve">). </w:t>
      </w:r>
      <w:r w:rsidRPr="008778B9">
        <w:rPr>
          <w:rFonts w:ascii="Arial" w:eastAsia="Times New Roman" w:hAnsi="Arial" w:cs="Arial"/>
          <w:bCs/>
          <w:i/>
          <w:kern w:val="36"/>
          <w:sz w:val="24"/>
          <w:szCs w:val="24"/>
          <w:lang w:eastAsia="pt-BR"/>
        </w:rPr>
        <w:t xml:space="preserve">Consulta pública nº 9, de 8 de setembro de </w:t>
      </w:r>
      <w:r w:rsidRPr="008778B9">
        <w:rPr>
          <w:rFonts w:ascii="Arial" w:eastAsia="Times New Roman" w:hAnsi="Arial" w:cs="Arial"/>
          <w:bCs/>
          <w:i/>
          <w:caps/>
          <w:kern w:val="36"/>
          <w:sz w:val="24"/>
          <w:szCs w:val="24"/>
          <w:lang w:eastAsia="pt-BR"/>
        </w:rPr>
        <w:t xml:space="preserve">2015: </w:t>
      </w:r>
      <w:r w:rsidRPr="008778B9">
        <w:rPr>
          <w:rFonts w:ascii="Arial" w:hAnsi="Arial" w:cs="Arial"/>
          <w:i/>
          <w:sz w:val="24"/>
          <w:szCs w:val="24"/>
        </w:rPr>
        <w:t>aprova, na forma do Anexo, o texto do "Guia Estratégico de Cuidado em Álcool e Outras Drogas", no âmbito do Sistema Único de Saúde (SUS)</w:t>
      </w:r>
      <w:r w:rsidRPr="008778B9">
        <w:rPr>
          <w:rFonts w:ascii="Arial" w:hAnsi="Arial" w:cs="Arial"/>
          <w:sz w:val="24"/>
          <w:szCs w:val="24"/>
        </w:rPr>
        <w:t>. Brasília, DF: Diário Oficial da União.</w:t>
      </w:r>
    </w:p>
    <w:p w:rsidR="0074331B" w:rsidRPr="008778B9" w:rsidRDefault="0074331B" w:rsidP="00417EBE">
      <w:pPr>
        <w:spacing w:after="0" w:line="240" w:lineRule="auto"/>
        <w:ind w:left="454" w:hanging="454"/>
        <w:jc w:val="both"/>
        <w:outlineLvl w:val="0"/>
        <w:rPr>
          <w:rFonts w:ascii="Arial" w:hAnsi="Arial" w:cs="Arial"/>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sz w:val="24"/>
          <w:szCs w:val="24"/>
        </w:rPr>
        <w:lastRenderedPageBreak/>
        <w:t>Brasil. Ministério da Saúde. (2015</w:t>
      </w:r>
      <w:r w:rsidR="003D0113" w:rsidRPr="008778B9">
        <w:rPr>
          <w:rFonts w:ascii="Arial" w:hAnsi="Arial" w:cs="Arial"/>
          <w:sz w:val="24"/>
          <w:szCs w:val="24"/>
        </w:rPr>
        <w:t>d</w:t>
      </w:r>
      <w:r w:rsidRPr="008778B9">
        <w:rPr>
          <w:rFonts w:ascii="Arial" w:hAnsi="Arial" w:cs="Arial"/>
          <w:sz w:val="24"/>
          <w:szCs w:val="24"/>
        </w:rPr>
        <w:t xml:space="preserve">). </w:t>
      </w:r>
      <w:r w:rsidRPr="008778B9">
        <w:rPr>
          <w:rFonts w:ascii="Arial" w:eastAsia="Times New Roman" w:hAnsi="Arial" w:cs="Arial"/>
          <w:bCs/>
          <w:i/>
          <w:kern w:val="36"/>
          <w:sz w:val="24"/>
          <w:szCs w:val="24"/>
          <w:lang w:eastAsia="pt-BR"/>
        </w:rPr>
        <w:t xml:space="preserve">Portaria nº 246, de 19 de março de </w:t>
      </w:r>
      <w:r w:rsidRPr="008778B9">
        <w:rPr>
          <w:rFonts w:ascii="Arial" w:eastAsia="Times New Roman" w:hAnsi="Arial" w:cs="Arial"/>
          <w:bCs/>
          <w:i/>
          <w:caps/>
          <w:kern w:val="36"/>
          <w:sz w:val="24"/>
          <w:szCs w:val="24"/>
          <w:lang w:eastAsia="pt-BR"/>
        </w:rPr>
        <w:t xml:space="preserve">2015: </w:t>
      </w:r>
      <w:r w:rsidRPr="008778B9">
        <w:rPr>
          <w:rFonts w:ascii="Arial" w:hAnsi="Arial" w:cs="Arial"/>
          <w:bCs/>
          <w:i/>
          <w:iCs/>
          <w:sz w:val="24"/>
          <w:szCs w:val="24"/>
        </w:rPr>
        <w:t>desabilita e habilita leitos de Saúde Mental de Serviço Hospitalar de Referência para atenção às pessoas com sofrimento ou transtorno mental e com necessidades de saúde decorrentes do uso de álcool, crack e outras drogas.</w:t>
      </w:r>
      <w:r w:rsidRPr="008778B9">
        <w:rPr>
          <w:rFonts w:ascii="Arial" w:hAnsi="Arial" w:cs="Arial"/>
          <w:bCs/>
          <w:iCs/>
          <w:sz w:val="24"/>
          <w:szCs w:val="24"/>
        </w:rPr>
        <w:t xml:space="preserve"> Brasília, DF: Diário Oficial da União.</w:t>
      </w:r>
    </w:p>
    <w:p w:rsidR="0074331B" w:rsidRPr="008778B9" w:rsidRDefault="0074331B"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(2014</w:t>
      </w:r>
      <w:r w:rsidR="003D0113" w:rsidRPr="008778B9">
        <w:rPr>
          <w:rFonts w:ascii="Arial" w:hAnsi="Arial" w:cs="Arial"/>
          <w:bCs/>
          <w:iCs/>
          <w:sz w:val="24"/>
          <w:szCs w:val="24"/>
        </w:rPr>
        <w:t>a</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Portaria nº 1.493, de 29 de dezembro de</w:t>
      </w:r>
      <w:r w:rsidRPr="008778B9">
        <w:rPr>
          <w:rFonts w:ascii="Arial" w:eastAsia="Times New Roman" w:hAnsi="Arial" w:cs="Arial"/>
          <w:bCs/>
          <w:i/>
          <w:caps/>
          <w:kern w:val="36"/>
          <w:sz w:val="24"/>
          <w:szCs w:val="24"/>
          <w:lang w:eastAsia="pt-BR"/>
        </w:rPr>
        <w:t xml:space="preserve"> 2014: </w:t>
      </w:r>
      <w:r w:rsidRPr="008778B9">
        <w:rPr>
          <w:rFonts w:ascii="Arial" w:hAnsi="Arial" w:cs="Arial"/>
          <w:bCs/>
          <w:i/>
          <w:iCs/>
          <w:sz w:val="24"/>
          <w:szCs w:val="24"/>
        </w:rPr>
        <w:t>habilita Serviços Hospitalares de Referência a realizar procedimentos específicos previstos na Tabela de Procedimentos, Medicamentos, Órteses e Próteses e Materiais Especiais do Sistema Único de Saúde (SUS).</w:t>
      </w:r>
      <w:r w:rsidRPr="008778B9">
        <w:rPr>
          <w:rFonts w:ascii="Arial" w:hAnsi="Arial" w:cs="Arial"/>
          <w:bCs/>
          <w:iCs/>
          <w:sz w:val="24"/>
          <w:szCs w:val="24"/>
        </w:rPr>
        <w:t xml:space="preserve"> Brasília, DF: Diário Oficial da União. </w:t>
      </w:r>
    </w:p>
    <w:p w:rsidR="0074331B" w:rsidRPr="008778B9" w:rsidRDefault="0074331B"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(2014</w:t>
      </w:r>
      <w:r w:rsidR="003D0113" w:rsidRPr="008778B9">
        <w:rPr>
          <w:rFonts w:ascii="Arial" w:hAnsi="Arial" w:cs="Arial"/>
          <w:bCs/>
          <w:iCs/>
          <w:sz w:val="24"/>
          <w:szCs w:val="24"/>
        </w:rPr>
        <w:t>b</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383, de 14 de maio de </w:t>
      </w:r>
      <w:r w:rsidRPr="008778B9">
        <w:rPr>
          <w:rFonts w:ascii="Arial" w:eastAsia="Times New Roman" w:hAnsi="Arial" w:cs="Arial"/>
          <w:bCs/>
          <w:i/>
          <w:caps/>
          <w:kern w:val="36"/>
          <w:sz w:val="24"/>
          <w:szCs w:val="24"/>
          <w:lang w:eastAsia="pt-BR"/>
        </w:rPr>
        <w:t xml:space="preserve">2014: </w:t>
      </w:r>
      <w:r w:rsidRPr="008778B9">
        <w:rPr>
          <w:rFonts w:ascii="Arial" w:hAnsi="Arial" w:cs="Arial"/>
          <w:bCs/>
          <w:i/>
          <w:iCs/>
          <w:sz w:val="24"/>
          <w:szCs w:val="24"/>
        </w:rPr>
        <w:t>habilita Serviços Hospitalares de Referência para atenção às pessoas com sofrimento ou transtorno mental e com necessidades de saúde decorrentes do uso de álcool, crack e outras drogas</w:t>
      </w:r>
      <w:r w:rsidRPr="008778B9">
        <w:rPr>
          <w:rFonts w:ascii="Arial" w:hAnsi="Arial" w:cs="Arial"/>
          <w:bCs/>
          <w:iCs/>
          <w:sz w:val="24"/>
          <w:szCs w:val="24"/>
        </w:rPr>
        <w:t>. Brasília, DF: Diário Oficial da União.</w:t>
      </w:r>
    </w:p>
    <w:p w:rsidR="009B6732" w:rsidRPr="008778B9" w:rsidRDefault="009B6732"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(2013</w:t>
      </w:r>
      <w:r w:rsidR="003D0113" w:rsidRPr="008778B9">
        <w:rPr>
          <w:rFonts w:ascii="Arial" w:hAnsi="Arial" w:cs="Arial"/>
          <w:bCs/>
          <w:iCs/>
          <w:sz w:val="24"/>
          <w:szCs w:val="24"/>
        </w:rPr>
        <w:t>a</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1.237, de 6 de novembro de </w:t>
      </w:r>
      <w:r w:rsidRPr="008778B9">
        <w:rPr>
          <w:rFonts w:ascii="Arial" w:eastAsia="Times New Roman" w:hAnsi="Arial" w:cs="Arial"/>
          <w:bCs/>
          <w:i/>
          <w:caps/>
          <w:kern w:val="36"/>
          <w:sz w:val="24"/>
          <w:szCs w:val="24"/>
          <w:lang w:eastAsia="pt-BR"/>
        </w:rPr>
        <w:t xml:space="preserve">2013: </w:t>
      </w:r>
      <w:r w:rsidRPr="008778B9">
        <w:rPr>
          <w:rFonts w:ascii="Arial" w:hAnsi="Arial" w:cs="Arial"/>
          <w:bCs/>
          <w:i/>
          <w:iCs/>
          <w:sz w:val="24"/>
          <w:szCs w:val="24"/>
        </w:rPr>
        <w:t>habilita Serviços Hospitalares de Referência para atenção às pessoas com sofrimento ou transtorno mental, e com necessidades de saúde decorrentes do uso de álcool, crack e outras drogas.</w:t>
      </w:r>
      <w:r w:rsidRPr="008778B9">
        <w:rPr>
          <w:rFonts w:ascii="Arial" w:hAnsi="Arial" w:cs="Arial"/>
          <w:bCs/>
          <w:iCs/>
          <w:sz w:val="24"/>
          <w:szCs w:val="24"/>
        </w:rPr>
        <w:t xml:space="preserve"> Brasília, DF: Diário Oficial da União.</w:t>
      </w:r>
    </w:p>
    <w:p w:rsidR="0074331B" w:rsidRPr="008778B9" w:rsidRDefault="0074331B" w:rsidP="00417EBE">
      <w:pPr>
        <w:spacing w:after="0" w:line="240" w:lineRule="auto"/>
        <w:ind w:left="454" w:hanging="454"/>
        <w:jc w:val="both"/>
        <w:outlineLvl w:val="0"/>
        <w:rPr>
          <w:rFonts w:ascii="Arial" w:hAnsi="Arial" w:cs="Arial"/>
          <w:bCs/>
          <w:iCs/>
          <w:sz w:val="24"/>
          <w:szCs w:val="24"/>
        </w:rPr>
      </w:pPr>
    </w:p>
    <w:p w:rsidR="0074331B" w:rsidRPr="008778B9" w:rsidRDefault="00EA0774" w:rsidP="00417EBE">
      <w:pPr>
        <w:spacing w:after="0" w:line="240" w:lineRule="auto"/>
        <w:ind w:left="454" w:hanging="454"/>
        <w:jc w:val="both"/>
        <w:outlineLvl w:val="0"/>
        <w:rPr>
          <w:rFonts w:ascii="Arial" w:eastAsia="Times New Roman" w:hAnsi="Arial" w:cs="Arial"/>
          <w:bCs/>
          <w:i/>
          <w:caps/>
          <w:kern w:val="36"/>
          <w:sz w:val="24"/>
          <w:szCs w:val="24"/>
          <w:lang w:eastAsia="pt-BR"/>
        </w:rPr>
      </w:pPr>
      <w:r w:rsidRPr="008778B9">
        <w:rPr>
          <w:rFonts w:ascii="Arial" w:hAnsi="Arial" w:cs="Arial"/>
          <w:bCs/>
          <w:iCs/>
          <w:sz w:val="24"/>
          <w:szCs w:val="24"/>
        </w:rPr>
        <w:t>Brasil. Ministério da Saúde. (2013</w:t>
      </w:r>
      <w:r w:rsidR="003D0113" w:rsidRPr="008778B9">
        <w:rPr>
          <w:rFonts w:ascii="Arial" w:hAnsi="Arial" w:cs="Arial"/>
          <w:bCs/>
          <w:iCs/>
          <w:sz w:val="24"/>
          <w:szCs w:val="24"/>
        </w:rPr>
        <w:t>b</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1.379, de 9 de dezembro de </w:t>
      </w:r>
      <w:r w:rsidRPr="008778B9">
        <w:rPr>
          <w:rFonts w:ascii="Arial" w:eastAsia="Times New Roman" w:hAnsi="Arial" w:cs="Arial"/>
          <w:bCs/>
          <w:i/>
          <w:caps/>
          <w:kern w:val="36"/>
          <w:sz w:val="24"/>
          <w:szCs w:val="24"/>
          <w:lang w:eastAsia="pt-BR"/>
        </w:rPr>
        <w:t xml:space="preserve">2013: </w:t>
      </w: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
          <w:iCs/>
          <w:sz w:val="24"/>
          <w:szCs w:val="24"/>
        </w:rPr>
        <w:t>Habilita Serviços Hospitalares de Referência para atenção às pessoas com</w:t>
      </w:r>
      <w:r w:rsidR="0074331B" w:rsidRPr="008778B9">
        <w:rPr>
          <w:rFonts w:ascii="Arial" w:hAnsi="Arial" w:cs="Arial"/>
          <w:bCs/>
          <w:i/>
          <w:iCs/>
          <w:sz w:val="24"/>
          <w:szCs w:val="24"/>
        </w:rPr>
        <w:t xml:space="preserve"> </w:t>
      </w:r>
      <w:r w:rsidRPr="008778B9">
        <w:rPr>
          <w:rFonts w:ascii="Arial" w:hAnsi="Arial" w:cs="Arial"/>
          <w:bCs/>
          <w:i/>
          <w:iCs/>
          <w:sz w:val="24"/>
          <w:szCs w:val="24"/>
        </w:rPr>
        <w:t>sofrimento ou transtorno mental e com necessidades de saúde decorrentes do uso de álcool, crack e outras drogas para realizar os procedimentos específicos previstos na Tabela de Procedimentos, Medicamentos, Órteses e Próteses e Materiais Especiais do Sistema Único de Saúde (SUS)</w:t>
      </w:r>
      <w:r w:rsidRPr="008778B9">
        <w:rPr>
          <w:rFonts w:ascii="Arial" w:hAnsi="Arial" w:cs="Arial"/>
          <w:bCs/>
          <w:iCs/>
          <w:sz w:val="24"/>
          <w:szCs w:val="24"/>
        </w:rPr>
        <w:t>. Brasília, DF: Diário Oficial da União.</w:t>
      </w:r>
    </w:p>
    <w:p w:rsidR="0074331B" w:rsidRPr="008778B9" w:rsidRDefault="009B6732" w:rsidP="00417EBE">
      <w:pPr>
        <w:tabs>
          <w:tab w:val="left" w:pos="1785"/>
        </w:tabs>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ab/>
      </w:r>
      <w:r w:rsidRPr="008778B9">
        <w:rPr>
          <w:rFonts w:ascii="Arial" w:hAnsi="Arial" w:cs="Arial"/>
          <w:bCs/>
          <w:iCs/>
          <w:sz w:val="24"/>
          <w:szCs w:val="24"/>
        </w:rPr>
        <w:tab/>
      </w: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(2013</w:t>
      </w:r>
      <w:r w:rsidR="003D0113" w:rsidRPr="008778B9">
        <w:rPr>
          <w:rFonts w:ascii="Arial" w:hAnsi="Arial" w:cs="Arial"/>
          <w:bCs/>
          <w:iCs/>
          <w:sz w:val="24"/>
          <w:szCs w:val="24"/>
        </w:rPr>
        <w:t>c</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1.455, de 27 de dezembro de </w:t>
      </w:r>
      <w:r w:rsidRPr="008778B9">
        <w:rPr>
          <w:rFonts w:ascii="Arial" w:eastAsia="Times New Roman" w:hAnsi="Arial" w:cs="Arial"/>
          <w:bCs/>
          <w:i/>
          <w:caps/>
          <w:kern w:val="36"/>
          <w:sz w:val="24"/>
          <w:szCs w:val="24"/>
          <w:lang w:eastAsia="pt-BR"/>
        </w:rPr>
        <w:t xml:space="preserve">2013: </w:t>
      </w:r>
      <w:r w:rsidRPr="008778B9">
        <w:rPr>
          <w:rFonts w:ascii="Arial" w:hAnsi="Arial" w:cs="Arial"/>
          <w:bCs/>
          <w:i/>
          <w:iCs/>
          <w:sz w:val="24"/>
          <w:szCs w:val="24"/>
        </w:rPr>
        <w:t>habilita Serviços Hospitalares de Referência para atenção às pessoas com sofrimento ou transtorno mental e com necessidades de saúde decorrentes do uso de álcool, crack e outras drogas, na Fundação de Beneficência Hospital de Cirurgia, com sede em Aracajú (SE).</w:t>
      </w:r>
      <w:r w:rsidRPr="008778B9">
        <w:rPr>
          <w:rFonts w:ascii="Arial" w:hAnsi="Arial" w:cs="Arial"/>
          <w:bCs/>
          <w:iCs/>
          <w:sz w:val="24"/>
          <w:szCs w:val="24"/>
        </w:rPr>
        <w:t xml:space="preserve"> Brasília, DF: Diário Oficial da União.</w:t>
      </w:r>
    </w:p>
    <w:p w:rsidR="006500C5" w:rsidRPr="008778B9" w:rsidRDefault="006500C5" w:rsidP="00417EBE">
      <w:pPr>
        <w:spacing w:after="0" w:line="240" w:lineRule="auto"/>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(2013</w:t>
      </w:r>
      <w:r w:rsidR="003D0113" w:rsidRPr="008778B9">
        <w:rPr>
          <w:rFonts w:ascii="Arial" w:hAnsi="Arial" w:cs="Arial"/>
          <w:bCs/>
          <w:iCs/>
          <w:sz w:val="24"/>
          <w:szCs w:val="24"/>
        </w:rPr>
        <w:t>d</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Portaria nº 724, de 1º de julho de</w:t>
      </w:r>
      <w:r w:rsidRPr="008778B9">
        <w:rPr>
          <w:rFonts w:ascii="Arial" w:eastAsia="Times New Roman" w:hAnsi="Arial" w:cs="Arial"/>
          <w:bCs/>
          <w:i/>
          <w:caps/>
          <w:kern w:val="36"/>
          <w:sz w:val="24"/>
          <w:szCs w:val="24"/>
          <w:lang w:eastAsia="pt-BR"/>
        </w:rPr>
        <w:t xml:space="preserve"> 2013: </w:t>
      </w:r>
      <w:r w:rsidRPr="008778B9">
        <w:rPr>
          <w:rFonts w:ascii="Arial" w:hAnsi="Arial" w:cs="Arial"/>
          <w:bCs/>
          <w:i/>
          <w:iCs/>
          <w:sz w:val="24"/>
          <w:szCs w:val="24"/>
        </w:rPr>
        <w:t>habilita Serviços Hospitalares de Referência (SHR).</w:t>
      </w:r>
      <w:r w:rsidRPr="008778B9">
        <w:rPr>
          <w:rFonts w:ascii="Arial" w:hAnsi="Arial" w:cs="Arial"/>
          <w:bCs/>
          <w:iCs/>
          <w:sz w:val="24"/>
          <w:szCs w:val="24"/>
        </w:rPr>
        <w:t xml:space="preserve"> Brasília, DF: Diário Oficial da União.</w:t>
      </w:r>
    </w:p>
    <w:p w:rsidR="006500C5" w:rsidRPr="008778B9" w:rsidRDefault="006500C5"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(2013</w:t>
      </w:r>
      <w:r w:rsidR="003D0113" w:rsidRPr="008778B9">
        <w:rPr>
          <w:rFonts w:ascii="Arial" w:hAnsi="Arial" w:cs="Arial"/>
          <w:bCs/>
          <w:iCs/>
          <w:sz w:val="24"/>
          <w:szCs w:val="24"/>
        </w:rPr>
        <w:t>e</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1.556, de 31 de julho de </w:t>
      </w:r>
      <w:r w:rsidRPr="008778B9">
        <w:rPr>
          <w:rFonts w:ascii="Arial" w:eastAsia="Times New Roman" w:hAnsi="Arial" w:cs="Arial"/>
          <w:bCs/>
          <w:i/>
          <w:caps/>
          <w:kern w:val="36"/>
          <w:sz w:val="24"/>
          <w:szCs w:val="24"/>
          <w:lang w:eastAsia="pt-BR"/>
        </w:rPr>
        <w:t xml:space="preserve">2013: </w:t>
      </w:r>
      <w:r w:rsidRPr="008778B9">
        <w:rPr>
          <w:rFonts w:ascii="Arial" w:hAnsi="Arial" w:cs="Arial"/>
          <w:bCs/>
          <w:i/>
          <w:iCs/>
          <w:sz w:val="24"/>
          <w:szCs w:val="24"/>
        </w:rPr>
        <w:t>habilita o Município de Curitiba (PR) a receber recursos financeiros para a construção de Centros de Atenção Psicossocial, álcool e outras Drogas tipo III (</w:t>
      </w:r>
      <w:proofErr w:type="spellStart"/>
      <w:proofErr w:type="gramStart"/>
      <w:r w:rsidRPr="008778B9">
        <w:rPr>
          <w:rFonts w:ascii="Arial" w:hAnsi="Arial" w:cs="Arial"/>
          <w:bCs/>
          <w:i/>
          <w:iCs/>
          <w:sz w:val="24"/>
          <w:szCs w:val="24"/>
        </w:rPr>
        <w:t>CAPSad</w:t>
      </w:r>
      <w:proofErr w:type="spellEnd"/>
      <w:proofErr w:type="gramEnd"/>
      <w:r w:rsidRPr="008778B9">
        <w:rPr>
          <w:rFonts w:ascii="Arial" w:hAnsi="Arial" w:cs="Arial"/>
          <w:bCs/>
          <w:i/>
          <w:iCs/>
          <w:sz w:val="24"/>
          <w:szCs w:val="24"/>
        </w:rPr>
        <w:t xml:space="preserve"> 24 horas) e Unidades de Acolhimento para adultos(UA), no âmbito da Rede de Atenção Psicossocial (RAPS).</w:t>
      </w:r>
      <w:r w:rsidRPr="008778B9">
        <w:rPr>
          <w:rFonts w:ascii="Arial" w:hAnsi="Arial" w:cs="Arial"/>
          <w:bCs/>
          <w:iCs/>
          <w:sz w:val="24"/>
          <w:szCs w:val="24"/>
        </w:rPr>
        <w:t xml:space="preserve"> Brasília, DF: Diário Oficial da União.</w:t>
      </w:r>
    </w:p>
    <w:p w:rsidR="006500C5" w:rsidRPr="008778B9" w:rsidRDefault="006500C5" w:rsidP="00417EBE">
      <w:pPr>
        <w:pStyle w:val="Ttulo1"/>
        <w:spacing w:line="240" w:lineRule="auto"/>
        <w:ind w:left="454" w:hanging="454"/>
        <w:jc w:val="both"/>
        <w:rPr>
          <w:rFonts w:cs="Arial"/>
          <w:b w:val="0"/>
          <w:bCs/>
          <w:iCs/>
          <w:szCs w:val="24"/>
        </w:rPr>
      </w:pPr>
    </w:p>
    <w:p w:rsidR="00EA0774" w:rsidRPr="008778B9" w:rsidRDefault="00EA0774" w:rsidP="00417EBE">
      <w:pPr>
        <w:pStyle w:val="Ttulo1"/>
        <w:spacing w:line="240" w:lineRule="auto"/>
        <w:ind w:left="454" w:hanging="454"/>
        <w:jc w:val="both"/>
        <w:rPr>
          <w:rFonts w:cs="Arial"/>
          <w:b w:val="0"/>
          <w:bCs/>
          <w:iCs/>
          <w:szCs w:val="24"/>
        </w:rPr>
      </w:pPr>
      <w:r w:rsidRPr="008778B9">
        <w:rPr>
          <w:rFonts w:cs="Arial"/>
          <w:b w:val="0"/>
          <w:bCs/>
          <w:iCs/>
          <w:szCs w:val="24"/>
        </w:rPr>
        <w:t>Brasil. Ministério da Saúde. (2012</w:t>
      </w:r>
      <w:r w:rsidR="003D0113" w:rsidRPr="008778B9">
        <w:rPr>
          <w:rFonts w:cs="Arial"/>
          <w:b w:val="0"/>
          <w:bCs/>
          <w:iCs/>
          <w:szCs w:val="24"/>
        </w:rPr>
        <w:t>a</w:t>
      </w:r>
      <w:r w:rsidRPr="008778B9">
        <w:rPr>
          <w:rFonts w:cs="Arial"/>
          <w:b w:val="0"/>
          <w:bCs/>
          <w:iCs/>
          <w:szCs w:val="24"/>
        </w:rPr>
        <w:t xml:space="preserve">). </w:t>
      </w:r>
      <w:r w:rsidRPr="008778B9">
        <w:rPr>
          <w:rFonts w:cs="Arial"/>
          <w:b w:val="0"/>
          <w:i/>
          <w:szCs w:val="24"/>
        </w:rPr>
        <w:t xml:space="preserve">Portaria nº 130, de 26 de janeiro de </w:t>
      </w:r>
      <w:r w:rsidRPr="008778B9">
        <w:rPr>
          <w:rFonts w:cs="Arial"/>
          <w:b w:val="0"/>
          <w:i/>
          <w:caps/>
          <w:szCs w:val="24"/>
        </w:rPr>
        <w:t xml:space="preserve">2012: </w:t>
      </w:r>
      <w:r w:rsidRPr="008778B9">
        <w:rPr>
          <w:rFonts w:cs="Arial"/>
          <w:b w:val="0"/>
          <w:bCs/>
          <w:i/>
          <w:iCs/>
          <w:szCs w:val="24"/>
        </w:rPr>
        <w:t>redefine o Centro de Atenção Psicossocial de Álcool e outras Drogas 24 h (CAPS AD III) e os respectivos incentivos financeiros.</w:t>
      </w:r>
      <w:r w:rsidRPr="008778B9">
        <w:rPr>
          <w:rFonts w:cs="Arial"/>
          <w:b w:val="0"/>
          <w:bCs/>
          <w:iCs/>
          <w:szCs w:val="24"/>
        </w:rPr>
        <w:t xml:space="preserve"> Brasília, DF: Diário Oficial da União.</w:t>
      </w:r>
    </w:p>
    <w:p w:rsidR="00EA0774" w:rsidRPr="008778B9" w:rsidRDefault="00EA0774" w:rsidP="00417EBE">
      <w:pPr>
        <w:spacing w:after="0" w:line="240" w:lineRule="auto"/>
        <w:ind w:left="454" w:hanging="454"/>
        <w:rPr>
          <w:sz w:val="24"/>
          <w:szCs w:val="24"/>
          <w:lang w:eastAsia="pt-BR"/>
        </w:rPr>
      </w:pPr>
    </w:p>
    <w:p w:rsidR="00EA0774" w:rsidRPr="008778B9" w:rsidRDefault="00EA0774" w:rsidP="00417EBE">
      <w:pPr>
        <w:spacing w:after="0" w:line="240" w:lineRule="auto"/>
        <w:ind w:left="454" w:hanging="454"/>
        <w:jc w:val="both"/>
        <w:rPr>
          <w:rFonts w:ascii="Arial" w:hAnsi="Arial" w:cs="Arial"/>
          <w:sz w:val="24"/>
          <w:szCs w:val="24"/>
        </w:rPr>
      </w:pPr>
      <w:r w:rsidRPr="008778B9">
        <w:rPr>
          <w:rFonts w:ascii="Arial" w:hAnsi="Arial" w:cs="Arial"/>
          <w:sz w:val="24"/>
          <w:szCs w:val="24"/>
          <w:lang w:eastAsia="pt-BR"/>
        </w:rPr>
        <w:lastRenderedPageBreak/>
        <w:t>Brasil. Ministério da Saúde. (2012</w:t>
      </w:r>
      <w:r w:rsidR="003D0113" w:rsidRPr="008778B9">
        <w:rPr>
          <w:rFonts w:ascii="Arial" w:hAnsi="Arial" w:cs="Arial"/>
          <w:sz w:val="24"/>
          <w:szCs w:val="24"/>
          <w:lang w:eastAsia="pt-BR"/>
        </w:rPr>
        <w:t>b</w:t>
      </w:r>
      <w:r w:rsidRPr="008778B9">
        <w:rPr>
          <w:rFonts w:ascii="Arial" w:hAnsi="Arial" w:cs="Arial"/>
          <w:sz w:val="24"/>
          <w:szCs w:val="24"/>
          <w:lang w:eastAsia="pt-BR"/>
        </w:rPr>
        <w:t xml:space="preserve">). </w:t>
      </w:r>
      <w:r w:rsidRPr="008778B9">
        <w:rPr>
          <w:rFonts w:ascii="Arial" w:hAnsi="Arial" w:cs="Arial"/>
          <w:i/>
          <w:sz w:val="24"/>
          <w:szCs w:val="24"/>
        </w:rPr>
        <w:t xml:space="preserve">Portaria nº 953, de 12 de setembro de 2012: </w:t>
      </w:r>
      <w:r w:rsidR="009B6732" w:rsidRPr="008778B9">
        <w:rPr>
          <w:rFonts w:ascii="Arial" w:hAnsi="Arial" w:cs="Arial"/>
          <w:i/>
          <w:sz w:val="24"/>
          <w:szCs w:val="24"/>
        </w:rPr>
        <w:t>h</w:t>
      </w:r>
      <w:r w:rsidRPr="008778B9">
        <w:rPr>
          <w:rFonts w:ascii="Arial" w:hAnsi="Arial" w:cs="Arial"/>
          <w:bCs/>
          <w:i/>
          <w:iCs/>
          <w:sz w:val="24"/>
          <w:szCs w:val="24"/>
        </w:rPr>
        <w:t xml:space="preserve">abilita </w:t>
      </w:r>
      <w:r w:rsidRPr="008778B9">
        <w:rPr>
          <w:rFonts w:ascii="Arial" w:hAnsi="Arial" w:cs="Arial"/>
          <w:i/>
          <w:sz w:val="24"/>
          <w:szCs w:val="24"/>
        </w:rPr>
        <w:t>Serviços Hospitalares de Referência para atenção a pessoas com sofrimento ou transtorno mental incluindo aquelas com necessidades de saúde decorrentes do uso de álcool e outras drogas e inclui Serviços de Atenção Psicossocial na Tabela de Serviço/Classificação do SCNES.</w:t>
      </w:r>
      <w:r w:rsidRPr="008778B9">
        <w:rPr>
          <w:rFonts w:ascii="Arial" w:hAnsi="Arial" w:cs="Arial"/>
          <w:sz w:val="24"/>
          <w:szCs w:val="24"/>
        </w:rPr>
        <w:t xml:space="preserve"> Brasília, DF: Diário Oficial da União. </w:t>
      </w:r>
    </w:p>
    <w:p w:rsidR="006500C5" w:rsidRPr="008778B9" w:rsidRDefault="006500C5" w:rsidP="00417EBE">
      <w:pPr>
        <w:spacing w:after="0" w:line="240" w:lineRule="auto"/>
        <w:ind w:left="454" w:hanging="454"/>
        <w:rPr>
          <w:rFonts w:ascii="Arial" w:hAnsi="Arial" w:cs="Arial"/>
          <w:sz w:val="24"/>
          <w:szCs w:val="24"/>
        </w:rPr>
      </w:pPr>
    </w:p>
    <w:p w:rsidR="00EA0774" w:rsidRPr="008778B9" w:rsidRDefault="00EA0774" w:rsidP="00417EBE">
      <w:pPr>
        <w:spacing w:after="0" w:line="240" w:lineRule="auto"/>
        <w:ind w:left="454" w:hanging="454"/>
        <w:jc w:val="both"/>
        <w:rPr>
          <w:rFonts w:ascii="Arial" w:hAnsi="Arial" w:cs="Arial"/>
          <w:sz w:val="24"/>
          <w:szCs w:val="24"/>
        </w:rPr>
      </w:pPr>
      <w:r w:rsidRPr="008778B9">
        <w:rPr>
          <w:rFonts w:ascii="Arial" w:hAnsi="Arial" w:cs="Arial"/>
          <w:sz w:val="24"/>
          <w:szCs w:val="24"/>
        </w:rPr>
        <w:t>Brasil. Ministério da Saúde. (2012</w:t>
      </w:r>
      <w:r w:rsidR="003D0113" w:rsidRPr="008778B9">
        <w:rPr>
          <w:rFonts w:ascii="Arial" w:hAnsi="Arial" w:cs="Arial"/>
          <w:sz w:val="24"/>
          <w:szCs w:val="24"/>
        </w:rPr>
        <w:t>c</w:t>
      </w:r>
      <w:r w:rsidRPr="008778B9">
        <w:rPr>
          <w:rFonts w:ascii="Arial" w:hAnsi="Arial" w:cs="Arial"/>
          <w:sz w:val="24"/>
          <w:szCs w:val="24"/>
        </w:rPr>
        <w:t xml:space="preserve">). </w:t>
      </w:r>
      <w:r w:rsidRPr="008778B9">
        <w:rPr>
          <w:rFonts w:ascii="Arial" w:hAnsi="Arial" w:cs="Arial"/>
          <w:i/>
          <w:sz w:val="24"/>
          <w:szCs w:val="24"/>
        </w:rPr>
        <w:t>Portaria nº 148, de 31 de janeiro de 2012: define as normas de funcionamento e habilitação do Serviço Hospitalar de Referência para atenção a pessoas com sofrimento ou transtorno mental e com necessidades de saúde decorrentes do uso de álcool, crack e outras drogas, do Componente Hospitalar da Rede de Atenção Psicossocial, e institui incentivos financeiros de investimento e de custeio.</w:t>
      </w:r>
      <w:r w:rsidRPr="008778B9">
        <w:rPr>
          <w:rFonts w:ascii="Arial" w:hAnsi="Arial" w:cs="Arial"/>
          <w:sz w:val="24"/>
          <w:szCs w:val="24"/>
        </w:rPr>
        <w:t xml:space="preserve"> Brasília, DF: Diário Oficial da União. </w:t>
      </w:r>
    </w:p>
    <w:p w:rsidR="006500C5" w:rsidRPr="008778B9" w:rsidRDefault="006500C5" w:rsidP="00417EBE">
      <w:pPr>
        <w:spacing w:after="0" w:line="240" w:lineRule="auto"/>
        <w:ind w:left="454" w:hanging="454"/>
        <w:jc w:val="both"/>
        <w:outlineLvl w:val="0"/>
        <w:rPr>
          <w:rFonts w:ascii="Arial" w:hAnsi="Arial" w:cs="Arial"/>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sz w:val="24"/>
          <w:szCs w:val="24"/>
        </w:rPr>
        <w:t>Brasil. Ministério da Saúde. (2012</w:t>
      </w:r>
      <w:r w:rsidR="003D0113" w:rsidRPr="008778B9">
        <w:rPr>
          <w:rFonts w:ascii="Arial" w:hAnsi="Arial" w:cs="Arial"/>
          <w:sz w:val="24"/>
          <w:szCs w:val="24"/>
        </w:rPr>
        <w:t>d</w:t>
      </w:r>
      <w:r w:rsidRPr="008778B9">
        <w:rPr>
          <w:rFonts w:ascii="Arial" w:hAnsi="Arial" w:cs="Arial"/>
          <w:i/>
          <w:sz w:val="24"/>
          <w:szCs w:val="24"/>
        </w:rPr>
        <w:t xml:space="preserve">).  </w:t>
      </w:r>
      <w:r w:rsidRPr="008778B9">
        <w:rPr>
          <w:rFonts w:ascii="Arial" w:eastAsia="Times New Roman" w:hAnsi="Arial" w:cs="Arial"/>
          <w:bCs/>
          <w:i/>
          <w:kern w:val="36"/>
          <w:sz w:val="24"/>
          <w:szCs w:val="24"/>
          <w:lang w:eastAsia="pt-BR"/>
        </w:rPr>
        <w:t xml:space="preserve">Portaria nº 349, de 29 de fevereiro de </w:t>
      </w:r>
      <w:r w:rsidRPr="008778B9">
        <w:rPr>
          <w:rFonts w:ascii="Arial" w:eastAsia="Times New Roman" w:hAnsi="Arial" w:cs="Arial"/>
          <w:bCs/>
          <w:i/>
          <w:caps/>
          <w:kern w:val="36"/>
          <w:sz w:val="24"/>
          <w:szCs w:val="24"/>
          <w:lang w:eastAsia="pt-BR"/>
        </w:rPr>
        <w:t xml:space="preserve">2012: </w:t>
      </w:r>
      <w:r w:rsidRPr="008778B9">
        <w:rPr>
          <w:rFonts w:ascii="Arial" w:hAnsi="Arial" w:cs="Arial"/>
          <w:bCs/>
          <w:i/>
          <w:iCs/>
          <w:sz w:val="24"/>
          <w:szCs w:val="24"/>
        </w:rPr>
        <w:t>altera e acresce dispositivo à Portaria n° 148/GM/MS, de 31 de janeiro de 2012, que define as normas de funcionamento e habilitação do Serviço Hospitalar de Referência para atenção a pessoas com sofrimento ou transtorno mental e com necessidades decorrentes do uso de crack, álcool e outras drogas, do Componente Hospitalar da Rede de Atenção Psicossocial e institui incentivos financeiros de investimento e de custeio</w:t>
      </w:r>
      <w:r w:rsidRPr="008778B9">
        <w:rPr>
          <w:rFonts w:ascii="Arial" w:hAnsi="Arial" w:cs="Arial"/>
          <w:bCs/>
          <w:iCs/>
          <w:sz w:val="24"/>
          <w:szCs w:val="24"/>
        </w:rPr>
        <w:t xml:space="preserve">. Brasília, DF: Diário Oficial da União. </w:t>
      </w:r>
    </w:p>
    <w:p w:rsidR="006500C5" w:rsidRPr="008778B9" w:rsidRDefault="006500C5"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(2012</w:t>
      </w:r>
      <w:r w:rsidR="003D0113" w:rsidRPr="008778B9">
        <w:rPr>
          <w:rFonts w:ascii="Arial" w:hAnsi="Arial" w:cs="Arial"/>
          <w:bCs/>
          <w:iCs/>
          <w:sz w:val="24"/>
          <w:szCs w:val="24"/>
        </w:rPr>
        <w:t>e</w:t>
      </w:r>
      <w:r w:rsidRPr="008778B9">
        <w:rPr>
          <w:rFonts w:ascii="Arial" w:hAnsi="Arial" w:cs="Arial"/>
          <w:bCs/>
          <w:i/>
          <w:iCs/>
          <w:sz w:val="24"/>
          <w:szCs w:val="24"/>
        </w:rPr>
        <w:t xml:space="preserve">). </w:t>
      </w:r>
      <w:r w:rsidRPr="008778B9">
        <w:rPr>
          <w:rFonts w:ascii="Arial" w:eastAsia="Times New Roman" w:hAnsi="Arial" w:cs="Arial"/>
          <w:bCs/>
          <w:i/>
          <w:kern w:val="36"/>
          <w:sz w:val="24"/>
          <w:szCs w:val="24"/>
          <w:lang w:eastAsia="pt-BR"/>
        </w:rPr>
        <w:t xml:space="preserve">Portaria nº 160, de 1º de março de </w:t>
      </w:r>
      <w:r w:rsidRPr="008778B9">
        <w:rPr>
          <w:rFonts w:ascii="Arial" w:eastAsia="Times New Roman" w:hAnsi="Arial" w:cs="Arial"/>
          <w:bCs/>
          <w:i/>
          <w:caps/>
          <w:kern w:val="36"/>
          <w:sz w:val="24"/>
          <w:szCs w:val="24"/>
          <w:lang w:eastAsia="pt-BR"/>
        </w:rPr>
        <w:t xml:space="preserve">2012: </w:t>
      </w:r>
      <w:r w:rsidRPr="008778B9">
        <w:rPr>
          <w:rFonts w:ascii="Arial" w:hAnsi="Arial" w:cs="Arial"/>
          <w:bCs/>
          <w:i/>
          <w:iCs/>
          <w:sz w:val="24"/>
          <w:szCs w:val="24"/>
        </w:rPr>
        <w:t>estabelece normas para o cadastramento, no SCNES, das equipes que farão parte do Movimento Nacional População em Situação de Rua</w:t>
      </w:r>
      <w:r w:rsidRPr="008778B9">
        <w:rPr>
          <w:rFonts w:ascii="Arial" w:hAnsi="Arial" w:cs="Arial"/>
          <w:bCs/>
          <w:iCs/>
          <w:sz w:val="24"/>
          <w:szCs w:val="24"/>
        </w:rPr>
        <w:t>. Brasília, DF: Diário Oficial da União.</w:t>
      </w:r>
    </w:p>
    <w:p w:rsidR="006500C5" w:rsidRPr="008778B9" w:rsidRDefault="006500C5"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(2012</w:t>
      </w:r>
      <w:r w:rsidR="003D0113" w:rsidRPr="008778B9">
        <w:rPr>
          <w:rFonts w:ascii="Arial" w:hAnsi="Arial" w:cs="Arial"/>
          <w:bCs/>
          <w:iCs/>
          <w:sz w:val="24"/>
          <w:szCs w:val="24"/>
        </w:rPr>
        <w:t>f</w:t>
      </w:r>
      <w:r w:rsidRPr="008778B9">
        <w:rPr>
          <w:rFonts w:ascii="Arial" w:hAnsi="Arial" w:cs="Arial"/>
          <w:bCs/>
          <w:i/>
          <w:iCs/>
          <w:sz w:val="24"/>
          <w:szCs w:val="24"/>
        </w:rPr>
        <w:t xml:space="preserve">). </w:t>
      </w:r>
      <w:r w:rsidRPr="008778B9">
        <w:rPr>
          <w:rFonts w:ascii="Arial" w:eastAsia="Times New Roman" w:hAnsi="Arial" w:cs="Arial"/>
          <w:bCs/>
          <w:i/>
          <w:kern w:val="36"/>
          <w:sz w:val="24"/>
          <w:szCs w:val="24"/>
          <w:lang w:eastAsia="pt-BR"/>
        </w:rPr>
        <w:t xml:space="preserve">Portaria nº 855, de 22 de agosto de </w:t>
      </w:r>
      <w:r w:rsidRPr="008778B9">
        <w:rPr>
          <w:rFonts w:ascii="Arial" w:eastAsia="Times New Roman" w:hAnsi="Arial" w:cs="Arial"/>
          <w:bCs/>
          <w:i/>
          <w:caps/>
          <w:kern w:val="36"/>
          <w:sz w:val="24"/>
          <w:szCs w:val="24"/>
          <w:lang w:eastAsia="pt-BR"/>
        </w:rPr>
        <w:t xml:space="preserve">2012: </w:t>
      </w:r>
      <w:r w:rsidRPr="008778B9">
        <w:rPr>
          <w:rFonts w:ascii="Arial" w:hAnsi="Arial" w:cs="Arial"/>
          <w:i/>
          <w:sz w:val="24"/>
          <w:szCs w:val="24"/>
        </w:rPr>
        <w:t>inclui incentivos na Tabela de Incentivos Redes do SCNES</w:t>
      </w:r>
      <w:r w:rsidRPr="008778B9">
        <w:rPr>
          <w:rFonts w:ascii="Arial" w:hAnsi="Arial" w:cs="Arial"/>
          <w:sz w:val="24"/>
          <w:szCs w:val="24"/>
        </w:rPr>
        <w:t xml:space="preserve">. </w:t>
      </w:r>
      <w:r w:rsidRPr="008778B9">
        <w:rPr>
          <w:rFonts w:ascii="Arial" w:hAnsi="Arial" w:cs="Arial"/>
          <w:bCs/>
          <w:iCs/>
          <w:sz w:val="24"/>
          <w:szCs w:val="24"/>
        </w:rPr>
        <w:t>Brasília, DF: Diário Oficial da União.</w:t>
      </w:r>
    </w:p>
    <w:p w:rsidR="006500C5" w:rsidRPr="008778B9" w:rsidRDefault="006500C5"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(2012</w:t>
      </w:r>
      <w:r w:rsidR="003D0113" w:rsidRPr="008778B9">
        <w:rPr>
          <w:rFonts w:ascii="Arial" w:hAnsi="Arial" w:cs="Arial"/>
          <w:bCs/>
          <w:iCs/>
          <w:sz w:val="24"/>
          <w:szCs w:val="24"/>
        </w:rPr>
        <w:t>g</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121, de 25 de janeiro de </w:t>
      </w:r>
      <w:r w:rsidRPr="008778B9">
        <w:rPr>
          <w:rFonts w:ascii="Arial" w:eastAsia="Times New Roman" w:hAnsi="Arial" w:cs="Arial"/>
          <w:bCs/>
          <w:i/>
          <w:caps/>
          <w:kern w:val="36"/>
          <w:sz w:val="24"/>
          <w:szCs w:val="24"/>
          <w:lang w:eastAsia="pt-BR"/>
        </w:rPr>
        <w:t xml:space="preserve">2012: </w:t>
      </w:r>
      <w:r w:rsidRPr="008778B9">
        <w:rPr>
          <w:rFonts w:ascii="Arial" w:hAnsi="Arial" w:cs="Arial"/>
          <w:bCs/>
          <w:i/>
          <w:iCs/>
          <w:sz w:val="24"/>
          <w:szCs w:val="24"/>
        </w:rPr>
        <w:t>institui a Unidade de Acolhimento para pessoas com necessidades decorrentes do uso de Crack, Álcool e Outras Drogas (Unidade de Acolhimento), no componente de atenção residencial de caráter transitório da Rede de Atenção Psicossocial</w:t>
      </w:r>
      <w:r w:rsidRPr="008778B9">
        <w:rPr>
          <w:rFonts w:ascii="Arial" w:hAnsi="Arial" w:cs="Arial"/>
          <w:bCs/>
          <w:iCs/>
          <w:sz w:val="24"/>
          <w:szCs w:val="24"/>
        </w:rPr>
        <w:t>. Brasília, DF: Diário Oficial da União.</w:t>
      </w:r>
    </w:p>
    <w:p w:rsidR="006500C5" w:rsidRPr="008778B9" w:rsidRDefault="006500C5"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(2012</w:t>
      </w:r>
      <w:r w:rsidR="003D0113" w:rsidRPr="008778B9">
        <w:rPr>
          <w:rFonts w:ascii="Arial" w:hAnsi="Arial" w:cs="Arial"/>
          <w:bCs/>
          <w:iCs/>
          <w:sz w:val="24"/>
          <w:szCs w:val="24"/>
        </w:rPr>
        <w:t>h</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131, de 26 de janeiro de </w:t>
      </w:r>
      <w:r w:rsidRPr="008778B9">
        <w:rPr>
          <w:rFonts w:ascii="Arial" w:eastAsia="Times New Roman" w:hAnsi="Arial" w:cs="Arial"/>
          <w:bCs/>
          <w:i/>
          <w:caps/>
          <w:kern w:val="36"/>
          <w:sz w:val="24"/>
          <w:szCs w:val="24"/>
          <w:lang w:eastAsia="pt-BR"/>
        </w:rPr>
        <w:t xml:space="preserve">2012: </w:t>
      </w:r>
      <w:r w:rsidRPr="008778B9">
        <w:rPr>
          <w:rFonts w:ascii="Arial" w:hAnsi="Arial" w:cs="Arial"/>
          <w:bCs/>
          <w:i/>
          <w:iCs/>
          <w:sz w:val="24"/>
          <w:szCs w:val="24"/>
        </w:rPr>
        <w:t>institui incentivo financeiro de custeio destinado aos Estados, Municípios e ao Distrito Federal para apoio ao custeio de Serviços de Atenção em Regime Residencial, incluídas as Comunidades Terapêuticas, voltados para pessoas com necessidades decorrentes do uso de álcool, crack e outras drogas, no âmbito da Rede de Atenção Psicossocial.</w:t>
      </w:r>
      <w:r w:rsidRPr="008778B9">
        <w:rPr>
          <w:rFonts w:ascii="Arial" w:hAnsi="Arial" w:cs="Arial"/>
          <w:bCs/>
          <w:iCs/>
          <w:sz w:val="24"/>
          <w:szCs w:val="24"/>
        </w:rPr>
        <w:t xml:space="preserve"> Brasília, DF: Diário Oficial da União.</w:t>
      </w:r>
    </w:p>
    <w:p w:rsidR="006500C5" w:rsidRPr="008778B9" w:rsidRDefault="006500C5"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(2011</w:t>
      </w:r>
      <w:r w:rsidR="003D0113" w:rsidRPr="008778B9">
        <w:rPr>
          <w:rFonts w:ascii="Arial" w:hAnsi="Arial" w:cs="Arial"/>
          <w:bCs/>
          <w:iCs/>
          <w:sz w:val="24"/>
          <w:szCs w:val="24"/>
        </w:rPr>
        <w:t>a</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Resolução - </w:t>
      </w:r>
      <w:proofErr w:type="spellStart"/>
      <w:r w:rsidRPr="008778B9">
        <w:rPr>
          <w:rFonts w:ascii="Arial" w:eastAsia="Times New Roman" w:hAnsi="Arial" w:cs="Arial"/>
          <w:bCs/>
          <w:i/>
          <w:kern w:val="36"/>
          <w:sz w:val="24"/>
          <w:szCs w:val="24"/>
          <w:lang w:eastAsia="pt-BR"/>
        </w:rPr>
        <w:t>rdc</w:t>
      </w:r>
      <w:proofErr w:type="spellEnd"/>
      <w:r w:rsidRPr="008778B9">
        <w:rPr>
          <w:rFonts w:ascii="Arial" w:eastAsia="Times New Roman" w:hAnsi="Arial" w:cs="Arial"/>
          <w:bCs/>
          <w:i/>
          <w:kern w:val="36"/>
          <w:sz w:val="24"/>
          <w:szCs w:val="24"/>
          <w:lang w:eastAsia="pt-BR"/>
        </w:rPr>
        <w:t xml:space="preserve"> nº 29, de 30 de junho de </w:t>
      </w:r>
      <w:r w:rsidRPr="008778B9">
        <w:rPr>
          <w:rFonts w:ascii="Arial" w:eastAsia="Times New Roman" w:hAnsi="Arial" w:cs="Arial"/>
          <w:bCs/>
          <w:i/>
          <w:caps/>
          <w:kern w:val="36"/>
          <w:sz w:val="24"/>
          <w:szCs w:val="24"/>
          <w:lang w:eastAsia="pt-BR"/>
        </w:rPr>
        <w:t xml:space="preserve">2011: </w:t>
      </w:r>
      <w:r w:rsidRPr="008778B9">
        <w:rPr>
          <w:rFonts w:ascii="Arial" w:hAnsi="Arial" w:cs="Arial"/>
          <w:bCs/>
          <w:i/>
          <w:iCs/>
          <w:sz w:val="24"/>
          <w:szCs w:val="24"/>
        </w:rPr>
        <w:t>dispõe sobre os requisitos de segurança sanitária para o funcionamento de instituições que prestem serviços de atenção a pessoas com transtornos decorrentes do uso, abuso ou dependência de substâncias psicoativas</w:t>
      </w:r>
      <w:r w:rsidRPr="008778B9">
        <w:rPr>
          <w:rFonts w:ascii="Arial" w:hAnsi="Arial" w:cs="Arial"/>
          <w:bCs/>
          <w:iCs/>
          <w:sz w:val="24"/>
          <w:szCs w:val="24"/>
        </w:rPr>
        <w:t xml:space="preserve">. </w:t>
      </w:r>
      <w:r w:rsidRPr="008778B9">
        <w:rPr>
          <w:rFonts w:ascii="Arial" w:hAnsi="Arial" w:cs="Arial"/>
          <w:bCs/>
          <w:iCs/>
          <w:sz w:val="24"/>
          <w:szCs w:val="24"/>
        </w:rPr>
        <w:tab/>
        <w:t>Brasília, DF: Diário Oficial da União.</w:t>
      </w:r>
    </w:p>
    <w:p w:rsidR="006500C5" w:rsidRPr="008778B9" w:rsidRDefault="006500C5"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lastRenderedPageBreak/>
        <w:t>Brasil. Ministério da Justiça. (2011</w:t>
      </w:r>
      <w:r w:rsidR="003D0113" w:rsidRPr="008778B9">
        <w:rPr>
          <w:rFonts w:ascii="Arial" w:hAnsi="Arial" w:cs="Arial"/>
          <w:bCs/>
          <w:iCs/>
          <w:sz w:val="24"/>
          <w:szCs w:val="24"/>
        </w:rPr>
        <w:t>b</w:t>
      </w:r>
      <w:r w:rsidRPr="008778B9">
        <w:rPr>
          <w:rFonts w:ascii="Arial" w:hAnsi="Arial" w:cs="Arial"/>
          <w:bCs/>
          <w:iCs/>
          <w:sz w:val="24"/>
          <w:szCs w:val="24"/>
        </w:rPr>
        <w:t xml:space="preserve">). </w:t>
      </w:r>
      <w:hyperlink r:id="rId9" w:history="1">
        <w:r w:rsidRPr="008778B9">
          <w:rPr>
            <w:rStyle w:val="Hyperlink"/>
            <w:rFonts w:ascii="Arial" w:hAnsi="Arial" w:cs="Arial"/>
            <w:bCs/>
            <w:i/>
            <w:color w:val="auto"/>
            <w:sz w:val="24"/>
            <w:szCs w:val="24"/>
            <w:u w:val="none"/>
          </w:rPr>
          <w:t>Decreto nº 7.426, de 7 de janeiro de 2011:</w:t>
        </w:r>
      </w:hyperlink>
      <w:r w:rsidRPr="008778B9">
        <w:rPr>
          <w:i/>
          <w:sz w:val="24"/>
          <w:szCs w:val="24"/>
        </w:rPr>
        <w:t xml:space="preserve">  </w:t>
      </w:r>
      <w:r w:rsidRPr="008778B9">
        <w:rPr>
          <w:rFonts w:ascii="Arial" w:hAnsi="Arial" w:cs="Arial"/>
          <w:i/>
          <w:sz w:val="24"/>
          <w:szCs w:val="24"/>
        </w:rPr>
        <w:t xml:space="preserve">dispõe sobre a transferência da Secretaria Nacional de Políticas sobre Drogas, do Conselho Nacional de Políticas sobre Drogas - CONAD e da gestão do Fundo Nacional Antidrogas - FUNAD do Gabinete de Segurança Institucional da Presidência da República para o Ministério da Justiça, </w:t>
      </w:r>
      <w:r w:rsidR="00F40539" w:rsidRPr="008778B9">
        <w:rPr>
          <w:rFonts w:ascii="Arial" w:hAnsi="Arial" w:cs="Arial"/>
          <w:i/>
          <w:sz w:val="24"/>
          <w:szCs w:val="24"/>
        </w:rPr>
        <w:t xml:space="preserve"> </w:t>
      </w:r>
      <w:r w:rsidRPr="008778B9">
        <w:rPr>
          <w:rFonts w:ascii="Arial" w:hAnsi="Arial" w:cs="Arial"/>
          <w:i/>
          <w:sz w:val="24"/>
          <w:szCs w:val="24"/>
        </w:rPr>
        <w:t xml:space="preserve">bem </w:t>
      </w:r>
      <w:r w:rsidR="00F40539" w:rsidRPr="008778B9">
        <w:rPr>
          <w:rFonts w:ascii="Arial" w:hAnsi="Arial" w:cs="Arial"/>
          <w:i/>
          <w:sz w:val="24"/>
          <w:szCs w:val="24"/>
        </w:rPr>
        <w:t xml:space="preserve"> </w:t>
      </w:r>
      <w:r w:rsidRPr="008778B9">
        <w:rPr>
          <w:rFonts w:ascii="Arial" w:hAnsi="Arial" w:cs="Arial"/>
          <w:i/>
          <w:sz w:val="24"/>
          <w:szCs w:val="24"/>
        </w:rPr>
        <w:t>como</w:t>
      </w:r>
      <w:r w:rsidR="00F40539" w:rsidRPr="008778B9">
        <w:rPr>
          <w:rFonts w:ascii="Arial" w:hAnsi="Arial" w:cs="Arial"/>
          <w:i/>
          <w:sz w:val="24"/>
          <w:szCs w:val="24"/>
        </w:rPr>
        <w:t xml:space="preserve"> </w:t>
      </w:r>
      <w:r w:rsidRPr="008778B9">
        <w:rPr>
          <w:rFonts w:ascii="Arial" w:hAnsi="Arial" w:cs="Arial"/>
          <w:i/>
          <w:sz w:val="24"/>
          <w:szCs w:val="24"/>
        </w:rPr>
        <w:t>sobre remanejamento de cargos para a Defensoria Pública da União</w:t>
      </w:r>
      <w:r w:rsidRPr="008778B9">
        <w:rPr>
          <w:rFonts w:ascii="Arial" w:hAnsi="Arial" w:cs="Arial"/>
          <w:sz w:val="24"/>
          <w:szCs w:val="24"/>
        </w:rPr>
        <w:t xml:space="preserve">. </w:t>
      </w:r>
      <w:r w:rsidRPr="008778B9">
        <w:rPr>
          <w:rFonts w:ascii="Arial" w:hAnsi="Arial" w:cs="Arial"/>
          <w:bCs/>
          <w:iCs/>
          <w:sz w:val="24"/>
          <w:szCs w:val="24"/>
        </w:rPr>
        <w:t>Brasília, DF: Diário Oficial da União.</w:t>
      </w:r>
    </w:p>
    <w:p w:rsidR="00F40539" w:rsidRPr="008778B9" w:rsidRDefault="00F40539"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Justiça. (2010</w:t>
      </w:r>
      <w:r w:rsidR="003D0113" w:rsidRPr="008778B9">
        <w:rPr>
          <w:rFonts w:ascii="Arial" w:hAnsi="Arial" w:cs="Arial"/>
          <w:bCs/>
          <w:iCs/>
          <w:sz w:val="24"/>
          <w:szCs w:val="24"/>
        </w:rPr>
        <w:t>a</w:t>
      </w:r>
      <w:r w:rsidRPr="008778B9">
        <w:rPr>
          <w:rFonts w:ascii="Arial" w:hAnsi="Arial" w:cs="Arial"/>
          <w:bCs/>
          <w:iCs/>
          <w:sz w:val="24"/>
          <w:szCs w:val="24"/>
        </w:rPr>
        <w:t xml:space="preserve">). </w:t>
      </w:r>
      <w:r w:rsidRPr="008778B9">
        <w:rPr>
          <w:rStyle w:val="Forte"/>
          <w:rFonts w:ascii="Arial" w:hAnsi="Arial" w:cs="Arial"/>
          <w:b w:val="0"/>
          <w:i/>
          <w:sz w:val="24"/>
          <w:szCs w:val="24"/>
        </w:rPr>
        <w:t xml:space="preserve">Decreto nº 7.179, de 20 de maio de 2010: </w:t>
      </w:r>
      <w:r w:rsidRPr="008778B9">
        <w:rPr>
          <w:rFonts w:ascii="Arial" w:hAnsi="Arial" w:cs="Arial"/>
          <w:i/>
          <w:sz w:val="24"/>
          <w:szCs w:val="24"/>
        </w:rPr>
        <w:t>institui o Plano Integrado de Enfrentamento ao Crack e outras Drogas, cria o seu Comitê Gestor, e dá outras providências.</w:t>
      </w:r>
      <w:r w:rsidRPr="008778B9">
        <w:rPr>
          <w:rFonts w:ascii="Arial" w:hAnsi="Arial" w:cs="Arial"/>
          <w:sz w:val="24"/>
          <w:szCs w:val="24"/>
        </w:rPr>
        <w:t> </w:t>
      </w:r>
      <w:r w:rsidRPr="008778B9">
        <w:rPr>
          <w:rFonts w:ascii="Arial" w:hAnsi="Arial" w:cs="Arial"/>
          <w:bCs/>
          <w:iCs/>
          <w:sz w:val="24"/>
          <w:szCs w:val="24"/>
        </w:rPr>
        <w:t>Brasília, DF: Diário Oficial da União.</w:t>
      </w:r>
    </w:p>
    <w:p w:rsidR="00F40539" w:rsidRPr="008778B9" w:rsidRDefault="00F40539"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(2010</w:t>
      </w:r>
      <w:r w:rsidR="003D0113" w:rsidRPr="008778B9">
        <w:rPr>
          <w:rFonts w:ascii="Arial" w:hAnsi="Arial" w:cs="Arial"/>
          <w:bCs/>
          <w:iCs/>
          <w:sz w:val="24"/>
          <w:szCs w:val="24"/>
        </w:rPr>
        <w:t>b</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4.073, de 17 de dezembro de </w:t>
      </w:r>
      <w:r w:rsidRPr="008778B9">
        <w:rPr>
          <w:rFonts w:ascii="Arial" w:eastAsia="Times New Roman" w:hAnsi="Arial" w:cs="Arial"/>
          <w:bCs/>
          <w:i/>
          <w:caps/>
          <w:kern w:val="36"/>
          <w:sz w:val="24"/>
          <w:szCs w:val="24"/>
          <w:lang w:eastAsia="pt-BR"/>
        </w:rPr>
        <w:t xml:space="preserve">2010: </w:t>
      </w:r>
      <w:r w:rsidRPr="008778B9">
        <w:rPr>
          <w:rFonts w:ascii="Arial" w:hAnsi="Arial" w:cs="Arial"/>
          <w:bCs/>
          <w:i/>
          <w:iCs/>
          <w:sz w:val="24"/>
          <w:szCs w:val="24"/>
        </w:rPr>
        <w:t>estabelece recursos a serem incorporados ao Teto Financeiro anual de Média e Alta Complexidade do Estado do Rio Grande do Sul</w:t>
      </w:r>
      <w:r w:rsidRPr="008778B9">
        <w:rPr>
          <w:rFonts w:ascii="Arial" w:hAnsi="Arial" w:cs="Arial"/>
          <w:bCs/>
          <w:iCs/>
          <w:sz w:val="24"/>
          <w:szCs w:val="24"/>
        </w:rPr>
        <w:t>. Brasília, DF: Diário Oficial da União.</w:t>
      </w:r>
    </w:p>
    <w:p w:rsidR="00F40539" w:rsidRPr="008778B9" w:rsidRDefault="00F40539"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(2010</w:t>
      </w:r>
      <w:r w:rsidR="003D0113" w:rsidRPr="008778B9">
        <w:rPr>
          <w:rFonts w:ascii="Arial" w:hAnsi="Arial" w:cs="Arial"/>
          <w:bCs/>
          <w:iCs/>
          <w:sz w:val="24"/>
          <w:szCs w:val="24"/>
        </w:rPr>
        <w:t>c</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4.135, de 17 de dezembro de </w:t>
      </w:r>
      <w:r w:rsidRPr="008778B9">
        <w:rPr>
          <w:rFonts w:ascii="Arial" w:eastAsia="Times New Roman" w:hAnsi="Arial" w:cs="Arial"/>
          <w:bCs/>
          <w:i/>
          <w:caps/>
          <w:kern w:val="36"/>
          <w:sz w:val="24"/>
          <w:szCs w:val="24"/>
          <w:lang w:eastAsia="pt-BR"/>
        </w:rPr>
        <w:t xml:space="preserve">2010: </w:t>
      </w:r>
      <w:r w:rsidRPr="008778B9">
        <w:rPr>
          <w:rFonts w:ascii="Arial" w:hAnsi="Arial" w:cs="Arial"/>
          <w:bCs/>
          <w:i/>
          <w:iCs/>
          <w:sz w:val="24"/>
          <w:szCs w:val="24"/>
        </w:rPr>
        <w:t>destina recursos financeiros emergenciais para ações de qualificação da Rede de Atenção Integral em Álcool e outras Drogas em Municípios de pequeno porte, no âmbito do Plano Integrado de Enfrentamento ao Crack e outras Drogas</w:t>
      </w:r>
      <w:r w:rsidRPr="008778B9">
        <w:rPr>
          <w:rFonts w:ascii="Arial" w:hAnsi="Arial" w:cs="Arial"/>
          <w:bCs/>
          <w:iCs/>
          <w:sz w:val="24"/>
          <w:szCs w:val="24"/>
        </w:rPr>
        <w:t>. Brasília, DF: Diário Oficial da União.</w:t>
      </w:r>
    </w:p>
    <w:p w:rsidR="00F40539" w:rsidRPr="008778B9" w:rsidRDefault="00F40539" w:rsidP="00417EBE">
      <w:pPr>
        <w:spacing w:after="0" w:line="240" w:lineRule="auto"/>
        <w:ind w:left="454"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(2010</w:t>
      </w:r>
      <w:r w:rsidR="003D0113" w:rsidRPr="008778B9">
        <w:rPr>
          <w:rFonts w:ascii="Arial" w:hAnsi="Arial" w:cs="Arial"/>
          <w:bCs/>
          <w:iCs/>
          <w:sz w:val="24"/>
          <w:szCs w:val="24"/>
        </w:rPr>
        <w:t>d</w:t>
      </w:r>
      <w:r w:rsidRPr="008778B9">
        <w:rPr>
          <w:rFonts w:ascii="Arial" w:hAnsi="Arial" w:cs="Arial"/>
          <w:bCs/>
          <w:i/>
          <w:iCs/>
          <w:sz w:val="24"/>
          <w:szCs w:val="24"/>
        </w:rPr>
        <w:t xml:space="preserve">). </w:t>
      </w:r>
      <w:r w:rsidRPr="008778B9">
        <w:rPr>
          <w:rFonts w:ascii="Arial" w:eastAsia="Times New Roman" w:hAnsi="Arial" w:cs="Arial"/>
          <w:bCs/>
          <w:i/>
          <w:kern w:val="36"/>
          <w:sz w:val="24"/>
          <w:szCs w:val="24"/>
          <w:lang w:eastAsia="pt-BR"/>
        </w:rPr>
        <w:t xml:space="preserve">Portaria nº 4.252, de 29 de dezembro de </w:t>
      </w:r>
      <w:r w:rsidRPr="008778B9">
        <w:rPr>
          <w:rFonts w:ascii="Arial" w:eastAsia="Times New Roman" w:hAnsi="Arial" w:cs="Arial"/>
          <w:bCs/>
          <w:i/>
          <w:caps/>
          <w:kern w:val="36"/>
          <w:sz w:val="24"/>
          <w:szCs w:val="24"/>
          <w:lang w:eastAsia="pt-BR"/>
        </w:rPr>
        <w:t>2010:</w:t>
      </w:r>
      <w:r w:rsidR="00384F51" w:rsidRPr="008778B9">
        <w:rPr>
          <w:rFonts w:ascii="Arial" w:hAnsi="Arial" w:cs="Arial"/>
          <w:bCs/>
          <w:i/>
          <w:iCs/>
          <w:sz w:val="24"/>
          <w:szCs w:val="24"/>
        </w:rPr>
        <w:t xml:space="preserve"> </w:t>
      </w:r>
      <w:r w:rsidRPr="008778B9">
        <w:rPr>
          <w:rFonts w:ascii="Arial" w:hAnsi="Arial" w:cs="Arial"/>
          <w:bCs/>
          <w:i/>
          <w:iCs/>
          <w:sz w:val="24"/>
          <w:szCs w:val="24"/>
        </w:rPr>
        <w:t xml:space="preserve">destina recursos financeiros emergenciais para ações de qualificação da Rede de Atenção Integral em Álcool e outras Drogas, no âmbito do Decreto nº 7.179, de 20 de maio de 2010. </w:t>
      </w:r>
      <w:r w:rsidRPr="008778B9">
        <w:rPr>
          <w:rFonts w:ascii="Arial" w:hAnsi="Arial" w:cs="Arial"/>
          <w:bCs/>
          <w:iCs/>
          <w:sz w:val="24"/>
          <w:szCs w:val="24"/>
        </w:rPr>
        <w:t>Brasília, DF: Diário Oficial da União.</w:t>
      </w:r>
    </w:p>
    <w:p w:rsidR="00F40539" w:rsidRPr="008778B9" w:rsidRDefault="00F40539" w:rsidP="00417EBE">
      <w:pPr>
        <w:spacing w:after="0" w:line="240" w:lineRule="auto"/>
        <w:ind w:hanging="454"/>
        <w:jc w:val="both"/>
        <w:outlineLvl w:val="0"/>
        <w:rPr>
          <w:rFonts w:ascii="Arial" w:hAnsi="Arial" w:cs="Arial"/>
          <w:bCs/>
          <w:i/>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(2010</w:t>
      </w:r>
      <w:r w:rsidR="003D0113" w:rsidRPr="008778B9">
        <w:rPr>
          <w:rFonts w:ascii="Arial" w:hAnsi="Arial" w:cs="Arial"/>
          <w:bCs/>
          <w:iCs/>
          <w:sz w:val="24"/>
          <w:szCs w:val="24"/>
        </w:rPr>
        <w:t>e</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4.089, de 17 de dezembro de </w:t>
      </w:r>
      <w:r w:rsidRPr="008778B9">
        <w:rPr>
          <w:rFonts w:ascii="Arial" w:eastAsia="Times New Roman" w:hAnsi="Arial" w:cs="Arial"/>
          <w:bCs/>
          <w:i/>
          <w:caps/>
          <w:kern w:val="36"/>
          <w:sz w:val="24"/>
          <w:szCs w:val="24"/>
          <w:lang w:eastAsia="pt-BR"/>
        </w:rPr>
        <w:t xml:space="preserve">2010: </w:t>
      </w:r>
      <w:r w:rsidRPr="008778B9">
        <w:rPr>
          <w:rFonts w:ascii="Arial" w:hAnsi="Arial" w:cs="Arial"/>
          <w:bCs/>
          <w:i/>
          <w:iCs/>
          <w:sz w:val="24"/>
          <w:szCs w:val="24"/>
        </w:rPr>
        <w:t>estabelece recursos a serem incorporados ao Teto Financeiro Anual de Média e Alta Complexidade dos Estados de Pernambuco e de São Paulo</w:t>
      </w:r>
      <w:r w:rsidRPr="008778B9">
        <w:rPr>
          <w:rFonts w:ascii="Arial" w:hAnsi="Arial" w:cs="Arial"/>
          <w:bCs/>
          <w:iCs/>
          <w:sz w:val="24"/>
          <w:szCs w:val="24"/>
        </w:rPr>
        <w:t>. Brasília, DF: Diário Oficial da União.</w:t>
      </w:r>
    </w:p>
    <w:p w:rsidR="00F40539" w:rsidRPr="008778B9" w:rsidRDefault="00F40539"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(2010</w:t>
      </w:r>
      <w:r w:rsidR="003D0113" w:rsidRPr="008778B9">
        <w:rPr>
          <w:rFonts w:ascii="Arial" w:hAnsi="Arial" w:cs="Arial"/>
          <w:bCs/>
          <w:iCs/>
          <w:sz w:val="24"/>
          <w:szCs w:val="24"/>
        </w:rPr>
        <w:t>f</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2.842, de 20 de setembro de </w:t>
      </w:r>
      <w:r w:rsidRPr="008778B9">
        <w:rPr>
          <w:rFonts w:ascii="Arial" w:eastAsia="Times New Roman" w:hAnsi="Arial" w:cs="Arial"/>
          <w:bCs/>
          <w:i/>
          <w:caps/>
          <w:kern w:val="36"/>
          <w:sz w:val="24"/>
          <w:szCs w:val="24"/>
          <w:lang w:eastAsia="pt-BR"/>
        </w:rPr>
        <w:t xml:space="preserve">2010: </w:t>
      </w:r>
      <w:r w:rsidRPr="008778B9">
        <w:rPr>
          <w:rFonts w:ascii="Arial" w:hAnsi="Arial" w:cs="Arial"/>
          <w:bCs/>
          <w:i/>
          <w:iCs/>
          <w:sz w:val="24"/>
          <w:szCs w:val="24"/>
        </w:rPr>
        <w:t xml:space="preserve">aprova as Normas de Funcionamento e Habilitação dos Serviços Hospitalares de Referência para a Atenção Integral aos Usuários de Álcool e outras Drogas - </w:t>
      </w:r>
      <w:proofErr w:type="spellStart"/>
      <w:r w:rsidRPr="008778B9">
        <w:rPr>
          <w:rFonts w:ascii="Arial" w:hAnsi="Arial" w:cs="Arial"/>
          <w:bCs/>
          <w:i/>
          <w:iCs/>
          <w:sz w:val="24"/>
          <w:szCs w:val="24"/>
        </w:rPr>
        <w:t>SHRad</w:t>
      </w:r>
      <w:proofErr w:type="spellEnd"/>
      <w:r w:rsidRPr="008778B9">
        <w:rPr>
          <w:rFonts w:ascii="Arial" w:hAnsi="Arial" w:cs="Arial"/>
          <w:bCs/>
          <w:i/>
          <w:iCs/>
          <w:sz w:val="24"/>
          <w:szCs w:val="24"/>
        </w:rPr>
        <w:t>.</w:t>
      </w:r>
      <w:r w:rsidRPr="008778B9">
        <w:rPr>
          <w:rFonts w:ascii="Arial" w:hAnsi="Arial" w:cs="Arial"/>
          <w:bCs/>
          <w:iCs/>
          <w:sz w:val="24"/>
          <w:szCs w:val="24"/>
        </w:rPr>
        <w:t xml:space="preserve"> Brasília, DF: Diário Oficial da União.</w:t>
      </w:r>
    </w:p>
    <w:p w:rsidR="00F40539" w:rsidRPr="008778B9" w:rsidRDefault="00F40539"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(2010</w:t>
      </w:r>
      <w:r w:rsidR="003D0113" w:rsidRPr="008778B9">
        <w:rPr>
          <w:rFonts w:ascii="Arial" w:hAnsi="Arial" w:cs="Arial"/>
          <w:bCs/>
          <w:iCs/>
          <w:sz w:val="24"/>
          <w:szCs w:val="24"/>
        </w:rPr>
        <w:t>g</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3.723, de 30 de novembro de </w:t>
      </w:r>
      <w:r w:rsidRPr="008778B9">
        <w:rPr>
          <w:rFonts w:ascii="Arial" w:eastAsia="Times New Roman" w:hAnsi="Arial" w:cs="Arial"/>
          <w:bCs/>
          <w:i/>
          <w:caps/>
          <w:kern w:val="36"/>
          <w:sz w:val="24"/>
          <w:szCs w:val="24"/>
          <w:lang w:eastAsia="pt-BR"/>
        </w:rPr>
        <w:t xml:space="preserve">2010: </w:t>
      </w:r>
      <w:r w:rsidRPr="008778B9">
        <w:rPr>
          <w:rFonts w:ascii="Arial" w:hAnsi="Arial" w:cs="Arial"/>
          <w:bCs/>
          <w:i/>
          <w:iCs/>
          <w:sz w:val="24"/>
          <w:szCs w:val="24"/>
        </w:rPr>
        <w:t>estabelece recursos a serem incorporado ao Teto Financeiro Anual do Bloco de Atenção de Média e Alta Complexidade dos Estados e Municípios.</w:t>
      </w:r>
      <w:r w:rsidRPr="008778B9">
        <w:rPr>
          <w:rFonts w:ascii="Arial" w:hAnsi="Arial" w:cs="Arial"/>
          <w:bCs/>
          <w:iCs/>
          <w:sz w:val="24"/>
          <w:szCs w:val="24"/>
        </w:rPr>
        <w:t xml:space="preserve"> Brasília, DF: Diário Oficial da União.</w:t>
      </w:r>
    </w:p>
    <w:p w:rsidR="00F40539" w:rsidRPr="008778B9" w:rsidRDefault="00F40539"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(2010</w:t>
      </w:r>
      <w:r w:rsidR="003D0113" w:rsidRPr="008778B9">
        <w:rPr>
          <w:rFonts w:ascii="Arial" w:hAnsi="Arial" w:cs="Arial"/>
          <w:bCs/>
          <w:iCs/>
          <w:sz w:val="24"/>
          <w:szCs w:val="24"/>
        </w:rPr>
        <w:t>h</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4.066, de 17 de dezembro de </w:t>
      </w:r>
      <w:r w:rsidRPr="008778B9">
        <w:rPr>
          <w:rFonts w:ascii="Arial" w:eastAsia="Times New Roman" w:hAnsi="Arial" w:cs="Arial"/>
          <w:bCs/>
          <w:i/>
          <w:caps/>
          <w:kern w:val="36"/>
          <w:sz w:val="24"/>
          <w:szCs w:val="24"/>
          <w:lang w:eastAsia="pt-BR"/>
        </w:rPr>
        <w:t xml:space="preserve">2010: </w:t>
      </w:r>
      <w:r w:rsidRPr="008778B9">
        <w:rPr>
          <w:rFonts w:ascii="Arial" w:hAnsi="Arial" w:cs="Arial"/>
          <w:bCs/>
          <w:i/>
          <w:iCs/>
          <w:sz w:val="24"/>
          <w:szCs w:val="24"/>
        </w:rPr>
        <w:t xml:space="preserve">estabelece recursos a serem destinados aos Serviços Hospitalares de </w:t>
      </w:r>
      <w:proofErr w:type="spellStart"/>
      <w:r w:rsidRPr="008778B9">
        <w:rPr>
          <w:rFonts w:ascii="Arial" w:hAnsi="Arial" w:cs="Arial"/>
          <w:bCs/>
          <w:i/>
          <w:iCs/>
          <w:sz w:val="24"/>
          <w:szCs w:val="24"/>
        </w:rPr>
        <w:t>eferências</w:t>
      </w:r>
      <w:proofErr w:type="spellEnd"/>
      <w:r w:rsidRPr="008778B9">
        <w:rPr>
          <w:rFonts w:ascii="Arial" w:hAnsi="Arial" w:cs="Arial"/>
          <w:bCs/>
          <w:i/>
          <w:iCs/>
          <w:sz w:val="24"/>
          <w:szCs w:val="24"/>
        </w:rPr>
        <w:t xml:space="preserve"> para Atenção Integral aos Usuários de Crack e outras Drogas</w:t>
      </w:r>
      <w:r w:rsidRPr="008778B9">
        <w:rPr>
          <w:rFonts w:ascii="Arial" w:hAnsi="Arial" w:cs="Arial"/>
          <w:bCs/>
          <w:iCs/>
          <w:sz w:val="24"/>
          <w:szCs w:val="24"/>
        </w:rPr>
        <w:t>. Brasília, DF: Diário Oficial da União.</w:t>
      </w:r>
    </w:p>
    <w:p w:rsidR="00F40539" w:rsidRPr="008778B9" w:rsidRDefault="00F40539"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(2009</w:t>
      </w:r>
      <w:r w:rsidR="003D0113" w:rsidRPr="008778B9">
        <w:rPr>
          <w:rFonts w:ascii="Arial" w:hAnsi="Arial" w:cs="Arial"/>
          <w:bCs/>
          <w:iCs/>
          <w:sz w:val="24"/>
          <w:szCs w:val="24"/>
        </w:rPr>
        <w:t>a</w:t>
      </w:r>
      <w:r w:rsidRPr="008778B9">
        <w:rPr>
          <w:rFonts w:ascii="Arial" w:hAnsi="Arial" w:cs="Arial"/>
          <w:bCs/>
          <w:i/>
          <w:iCs/>
          <w:sz w:val="24"/>
          <w:szCs w:val="24"/>
        </w:rPr>
        <w:t xml:space="preserve">). </w:t>
      </w:r>
      <w:r w:rsidRPr="008778B9">
        <w:rPr>
          <w:rFonts w:ascii="Arial" w:eastAsia="Times New Roman" w:hAnsi="Arial" w:cs="Arial"/>
          <w:bCs/>
          <w:i/>
          <w:kern w:val="36"/>
          <w:sz w:val="24"/>
          <w:szCs w:val="24"/>
          <w:lang w:eastAsia="pt-BR"/>
        </w:rPr>
        <w:t>Portaria nº 1.191, de 4 de junho de</w:t>
      </w:r>
      <w:r w:rsidRPr="008778B9">
        <w:rPr>
          <w:rFonts w:ascii="Arial" w:eastAsia="Times New Roman" w:hAnsi="Arial" w:cs="Arial"/>
          <w:bCs/>
          <w:i/>
          <w:caps/>
          <w:kern w:val="36"/>
          <w:sz w:val="24"/>
          <w:szCs w:val="24"/>
          <w:lang w:eastAsia="pt-BR"/>
        </w:rPr>
        <w:t xml:space="preserve"> 2009: </w:t>
      </w:r>
      <w:r w:rsidRPr="008778B9">
        <w:rPr>
          <w:rFonts w:ascii="Arial" w:hAnsi="Arial" w:cs="Arial"/>
          <w:bCs/>
          <w:i/>
          <w:iCs/>
          <w:sz w:val="24"/>
          <w:szCs w:val="24"/>
        </w:rPr>
        <w:t xml:space="preserve">concede reajuste nos valores dos procedimentos para o tratamento da dependência de álcool e outras drogas nos Serviços Hospitalares de Referência </w:t>
      </w:r>
      <w:r w:rsidRPr="008778B9">
        <w:rPr>
          <w:rFonts w:ascii="Arial" w:hAnsi="Arial" w:cs="Arial"/>
          <w:bCs/>
          <w:i/>
          <w:iCs/>
          <w:sz w:val="24"/>
          <w:szCs w:val="24"/>
        </w:rPr>
        <w:lastRenderedPageBreak/>
        <w:t>para a Atenção Integral aos Usuários de Álcool e outras Drogas (</w:t>
      </w:r>
      <w:proofErr w:type="spellStart"/>
      <w:r w:rsidRPr="008778B9">
        <w:rPr>
          <w:rFonts w:ascii="Arial" w:hAnsi="Arial" w:cs="Arial"/>
          <w:bCs/>
          <w:i/>
          <w:iCs/>
          <w:sz w:val="24"/>
          <w:szCs w:val="24"/>
        </w:rPr>
        <w:t>SHRad</w:t>
      </w:r>
      <w:proofErr w:type="spellEnd"/>
      <w:r w:rsidRPr="008778B9">
        <w:rPr>
          <w:rFonts w:ascii="Arial" w:hAnsi="Arial" w:cs="Arial"/>
          <w:bCs/>
          <w:i/>
          <w:iCs/>
          <w:sz w:val="24"/>
          <w:szCs w:val="24"/>
        </w:rPr>
        <w:t>).</w:t>
      </w:r>
      <w:r w:rsidRPr="008778B9">
        <w:rPr>
          <w:rFonts w:ascii="Arial" w:hAnsi="Arial" w:cs="Arial"/>
          <w:bCs/>
          <w:iCs/>
          <w:sz w:val="24"/>
          <w:szCs w:val="24"/>
        </w:rPr>
        <w:t xml:space="preserve"> Brasília, DF: Diário Oficial da União.</w:t>
      </w:r>
    </w:p>
    <w:p w:rsidR="00F40539" w:rsidRPr="008778B9" w:rsidRDefault="00F40539"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(2009</w:t>
      </w:r>
      <w:r w:rsidR="003D0113" w:rsidRPr="008778B9">
        <w:rPr>
          <w:rFonts w:ascii="Arial" w:hAnsi="Arial" w:cs="Arial"/>
          <w:bCs/>
          <w:iCs/>
          <w:sz w:val="24"/>
          <w:szCs w:val="24"/>
        </w:rPr>
        <w:t>b</w:t>
      </w:r>
      <w:r w:rsidRPr="008778B9">
        <w:rPr>
          <w:rFonts w:ascii="Arial" w:hAnsi="Arial" w:cs="Arial"/>
          <w:bCs/>
          <w:i/>
          <w:iCs/>
          <w:sz w:val="24"/>
          <w:szCs w:val="24"/>
        </w:rPr>
        <w:t xml:space="preserve">). </w:t>
      </w:r>
      <w:r w:rsidRPr="008778B9">
        <w:rPr>
          <w:rFonts w:ascii="Arial" w:eastAsia="Times New Roman" w:hAnsi="Arial" w:cs="Arial"/>
          <w:bCs/>
          <w:i/>
          <w:kern w:val="36"/>
          <w:sz w:val="24"/>
          <w:szCs w:val="24"/>
          <w:lang w:eastAsia="pt-BR"/>
        </w:rPr>
        <w:t xml:space="preserve">Portaria nº </w:t>
      </w:r>
      <w:r w:rsidRPr="008778B9">
        <w:rPr>
          <w:rFonts w:ascii="Arial" w:eastAsia="Times New Roman" w:hAnsi="Arial" w:cs="Arial"/>
          <w:bCs/>
          <w:i/>
          <w:caps/>
          <w:kern w:val="36"/>
          <w:sz w:val="24"/>
          <w:szCs w:val="24"/>
          <w:lang w:eastAsia="pt-BR"/>
        </w:rPr>
        <w:t xml:space="preserve">1.190, DE 4 DE JUNHO DE 2009: </w:t>
      </w:r>
      <w:r w:rsidRPr="008778B9">
        <w:rPr>
          <w:rFonts w:ascii="Arial" w:hAnsi="Arial" w:cs="Arial"/>
          <w:bCs/>
          <w:i/>
          <w:iCs/>
          <w:sz w:val="24"/>
          <w:szCs w:val="24"/>
        </w:rPr>
        <w:t>institui o Plano Emergencial de Ampliação do Acesso ao Tratamento e Prevenção em Álcool e outras Drogas no Sistema Único de Saúde - SUS (PEAD 2009-2010) e define suas diretrizes gerais, ações e metas.</w:t>
      </w:r>
      <w:r w:rsidRPr="008778B9">
        <w:rPr>
          <w:rFonts w:ascii="Arial" w:hAnsi="Arial" w:cs="Arial"/>
          <w:bCs/>
          <w:iCs/>
          <w:sz w:val="24"/>
          <w:szCs w:val="24"/>
        </w:rPr>
        <w:t xml:space="preserve"> Brasília, DF: Diário Oficial da União.</w:t>
      </w:r>
    </w:p>
    <w:p w:rsidR="00F40539" w:rsidRPr="008778B9" w:rsidRDefault="00F40539"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(2008</w:t>
      </w:r>
      <w:r w:rsidR="003D0113" w:rsidRPr="008778B9">
        <w:rPr>
          <w:rFonts w:ascii="Arial" w:hAnsi="Arial" w:cs="Arial"/>
          <w:bCs/>
          <w:iCs/>
          <w:sz w:val="24"/>
          <w:szCs w:val="24"/>
        </w:rPr>
        <w:t>a</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580, de 6 de outubro de </w:t>
      </w:r>
      <w:r w:rsidRPr="008778B9">
        <w:rPr>
          <w:rFonts w:ascii="Arial" w:eastAsia="Times New Roman" w:hAnsi="Arial" w:cs="Arial"/>
          <w:bCs/>
          <w:i/>
          <w:caps/>
          <w:kern w:val="36"/>
          <w:sz w:val="24"/>
          <w:szCs w:val="24"/>
          <w:lang w:eastAsia="pt-BR"/>
        </w:rPr>
        <w:t>2008:</w:t>
      </w:r>
      <w:r w:rsidRPr="008778B9">
        <w:rPr>
          <w:rFonts w:ascii="Arial" w:hAnsi="Arial" w:cs="Arial"/>
          <w:bCs/>
          <w:i/>
          <w:iCs/>
          <w:sz w:val="24"/>
          <w:szCs w:val="24"/>
        </w:rPr>
        <w:t xml:space="preserve"> </w:t>
      </w:r>
      <w:r w:rsidRPr="008778B9">
        <w:rPr>
          <w:rFonts w:ascii="Arial" w:hAnsi="Arial" w:cs="Arial"/>
          <w:i/>
          <w:sz w:val="24"/>
          <w:szCs w:val="24"/>
        </w:rPr>
        <w:t>habilitar o Serviço Hospitalar de Referência para a Atenção Integral aos Usuários de Álcool e outras Drogas.</w:t>
      </w:r>
      <w:r w:rsidRPr="008778B9">
        <w:rPr>
          <w:rFonts w:ascii="Arial" w:hAnsi="Arial" w:cs="Arial"/>
          <w:sz w:val="24"/>
          <w:szCs w:val="24"/>
        </w:rPr>
        <w:t xml:space="preserve"> </w:t>
      </w:r>
      <w:r w:rsidRPr="008778B9">
        <w:rPr>
          <w:rFonts w:ascii="Arial" w:hAnsi="Arial" w:cs="Arial"/>
          <w:bCs/>
          <w:iCs/>
          <w:sz w:val="24"/>
          <w:szCs w:val="24"/>
        </w:rPr>
        <w:t>Brasília, DF: Diário Oficial da União.</w:t>
      </w:r>
    </w:p>
    <w:p w:rsidR="00F40539" w:rsidRPr="008778B9" w:rsidRDefault="00F40539"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(2008</w:t>
      </w:r>
      <w:r w:rsidR="003D0113" w:rsidRPr="008778B9">
        <w:rPr>
          <w:rFonts w:ascii="Arial" w:hAnsi="Arial" w:cs="Arial"/>
          <w:bCs/>
          <w:iCs/>
          <w:sz w:val="24"/>
          <w:szCs w:val="24"/>
        </w:rPr>
        <w:t>b</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704, de 26 de novembro de </w:t>
      </w:r>
      <w:r w:rsidRPr="008778B9">
        <w:rPr>
          <w:rFonts w:ascii="Arial" w:eastAsia="Times New Roman" w:hAnsi="Arial" w:cs="Arial"/>
          <w:bCs/>
          <w:i/>
          <w:caps/>
          <w:kern w:val="36"/>
          <w:sz w:val="24"/>
          <w:szCs w:val="24"/>
          <w:lang w:eastAsia="pt-BR"/>
        </w:rPr>
        <w:t xml:space="preserve">2008: </w:t>
      </w:r>
      <w:r w:rsidRPr="008778B9">
        <w:rPr>
          <w:rFonts w:ascii="Arial" w:hAnsi="Arial" w:cs="Arial"/>
          <w:i/>
          <w:sz w:val="24"/>
          <w:szCs w:val="24"/>
        </w:rPr>
        <w:t>habilitar o Serviço Hospitalar de Referência para a Atenção Integral aos Usuários de Álcool e outras Drogas.</w:t>
      </w:r>
      <w:r w:rsidRPr="008778B9">
        <w:rPr>
          <w:rFonts w:ascii="Arial" w:hAnsi="Arial" w:cs="Arial"/>
          <w:sz w:val="24"/>
          <w:szCs w:val="24"/>
        </w:rPr>
        <w:t xml:space="preserve"> </w:t>
      </w:r>
      <w:r w:rsidRPr="008778B9">
        <w:rPr>
          <w:rFonts w:ascii="Arial" w:hAnsi="Arial" w:cs="Arial"/>
          <w:bCs/>
          <w:iCs/>
          <w:sz w:val="24"/>
          <w:szCs w:val="24"/>
        </w:rPr>
        <w:t>Brasília, DF: Diário Oficial da União.</w:t>
      </w:r>
    </w:p>
    <w:p w:rsidR="00F40539" w:rsidRPr="008778B9" w:rsidRDefault="00F40539"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Presidência da República. (2006</w:t>
      </w:r>
      <w:r w:rsidR="003D0113" w:rsidRPr="008778B9">
        <w:rPr>
          <w:rFonts w:ascii="Arial" w:hAnsi="Arial" w:cs="Arial"/>
          <w:bCs/>
          <w:iCs/>
          <w:sz w:val="24"/>
          <w:szCs w:val="24"/>
        </w:rPr>
        <w:t>a</w:t>
      </w:r>
      <w:r w:rsidRPr="008778B9">
        <w:rPr>
          <w:rFonts w:ascii="Arial" w:hAnsi="Arial" w:cs="Arial"/>
          <w:bCs/>
          <w:iCs/>
          <w:sz w:val="24"/>
          <w:szCs w:val="24"/>
        </w:rPr>
        <w:t xml:space="preserve">). </w:t>
      </w:r>
      <w:hyperlink r:id="rId10" w:history="1">
        <w:r w:rsidRPr="008778B9">
          <w:rPr>
            <w:rStyle w:val="Hyperlink"/>
            <w:rFonts w:ascii="Arial" w:hAnsi="Arial" w:cs="Arial"/>
            <w:bCs/>
            <w:i/>
            <w:color w:val="auto"/>
            <w:sz w:val="24"/>
            <w:szCs w:val="24"/>
            <w:u w:val="none"/>
          </w:rPr>
          <w:t>Lei nº 11.343, de 23 de agosto de 2006</w:t>
        </w:r>
      </w:hyperlink>
      <w:r w:rsidRPr="008778B9">
        <w:rPr>
          <w:i/>
          <w:sz w:val="24"/>
          <w:szCs w:val="24"/>
        </w:rPr>
        <w:t xml:space="preserve">: </w:t>
      </w:r>
      <w:r w:rsidRPr="008778B9">
        <w:rPr>
          <w:rFonts w:ascii="Arial" w:hAnsi="Arial" w:cs="Arial"/>
          <w:i/>
          <w:sz w:val="24"/>
          <w:szCs w:val="24"/>
        </w:rPr>
        <w:t xml:space="preserve">institui o Sistema Nacional de Políticas Públicas sobre Drogas - </w:t>
      </w:r>
      <w:proofErr w:type="spellStart"/>
      <w:r w:rsidRPr="008778B9">
        <w:rPr>
          <w:rFonts w:ascii="Arial" w:hAnsi="Arial" w:cs="Arial"/>
          <w:i/>
          <w:sz w:val="24"/>
          <w:szCs w:val="24"/>
        </w:rPr>
        <w:t>Sisnad</w:t>
      </w:r>
      <w:proofErr w:type="spellEnd"/>
      <w:r w:rsidRPr="008778B9">
        <w:rPr>
          <w:rFonts w:ascii="Arial" w:hAnsi="Arial" w:cs="Arial"/>
          <w:i/>
          <w:sz w:val="24"/>
          <w:szCs w:val="24"/>
        </w:rPr>
        <w:t xml:space="preserve">; prescreve medidas para prevenção do uso indevido, atenção e reinserção social de usuários e dependentes de drogas; estabelece normas para repressão à produção não autorizada e ao tráfico ilícito de drogas; define crimes e dá outras providências. </w:t>
      </w:r>
      <w:r w:rsidRPr="008778B9">
        <w:rPr>
          <w:rFonts w:ascii="Arial" w:hAnsi="Arial" w:cs="Arial"/>
          <w:bCs/>
          <w:iCs/>
          <w:sz w:val="24"/>
          <w:szCs w:val="24"/>
        </w:rPr>
        <w:t>Brasília, DF: Diário Oficial da União.</w:t>
      </w:r>
    </w:p>
    <w:p w:rsidR="00384F51" w:rsidRPr="008778B9" w:rsidRDefault="00384F51"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(2006</w:t>
      </w:r>
      <w:r w:rsidR="003D0113" w:rsidRPr="008778B9">
        <w:rPr>
          <w:rFonts w:ascii="Arial" w:hAnsi="Arial" w:cs="Arial"/>
          <w:bCs/>
          <w:iCs/>
          <w:sz w:val="24"/>
          <w:szCs w:val="24"/>
        </w:rPr>
        <w:t>b</w:t>
      </w:r>
      <w:r w:rsidRPr="008778B9">
        <w:rPr>
          <w:rFonts w:ascii="Arial" w:hAnsi="Arial" w:cs="Arial"/>
          <w:bCs/>
          <w:iCs/>
          <w:sz w:val="24"/>
          <w:szCs w:val="24"/>
        </w:rPr>
        <w:t xml:space="preserve">). </w:t>
      </w:r>
      <w:r w:rsidRPr="008778B9">
        <w:rPr>
          <w:rFonts w:ascii="Arial" w:eastAsia="Times New Roman" w:hAnsi="Arial" w:cs="Arial"/>
          <w:bCs/>
          <w:caps/>
          <w:kern w:val="36"/>
          <w:sz w:val="24"/>
          <w:szCs w:val="24"/>
          <w:lang w:eastAsia="pt-BR"/>
        </w:rPr>
        <w:t xml:space="preserve">PORTARIA Nº 170 DE 15 DE MARÇO DE 2006. </w:t>
      </w:r>
      <w:r w:rsidRPr="008778B9">
        <w:rPr>
          <w:rFonts w:ascii="Arial" w:hAnsi="Arial" w:cs="Arial"/>
          <w:sz w:val="24"/>
          <w:szCs w:val="24"/>
        </w:rPr>
        <w:t xml:space="preserve">Habilitar o Serviço Hospitalar de Referência para a Atenção Integral aos Usuários de Álcool e outras Drogas. </w:t>
      </w:r>
      <w:r w:rsidRPr="008778B9">
        <w:rPr>
          <w:rFonts w:ascii="Arial" w:hAnsi="Arial" w:cs="Arial"/>
          <w:bCs/>
          <w:iCs/>
          <w:sz w:val="24"/>
          <w:szCs w:val="24"/>
        </w:rPr>
        <w:t>Brasília, DF: Diário Oficial da União.</w:t>
      </w:r>
    </w:p>
    <w:p w:rsidR="00384F51" w:rsidRPr="008778B9" w:rsidRDefault="00384F51"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Justiça. (2006</w:t>
      </w:r>
      <w:r w:rsidR="003D0113" w:rsidRPr="008778B9">
        <w:rPr>
          <w:rFonts w:ascii="Arial" w:hAnsi="Arial" w:cs="Arial"/>
          <w:bCs/>
          <w:iCs/>
          <w:sz w:val="24"/>
          <w:szCs w:val="24"/>
        </w:rPr>
        <w:t>c</w:t>
      </w:r>
      <w:r w:rsidRPr="008778B9">
        <w:rPr>
          <w:rFonts w:ascii="Arial" w:hAnsi="Arial" w:cs="Arial"/>
          <w:bCs/>
          <w:iCs/>
          <w:sz w:val="24"/>
          <w:szCs w:val="24"/>
        </w:rPr>
        <w:t xml:space="preserve">). </w:t>
      </w:r>
      <w:r w:rsidRPr="008778B9">
        <w:rPr>
          <w:rStyle w:val="Forte"/>
          <w:rFonts w:ascii="Arial" w:hAnsi="Arial" w:cs="Arial"/>
          <w:b w:val="0"/>
          <w:i/>
          <w:sz w:val="24"/>
          <w:szCs w:val="24"/>
        </w:rPr>
        <w:t>Decreto nº 5.912, de 27 de setembro de 2006: regulamenta a Lei n</w:t>
      </w:r>
      <w:r w:rsidRPr="008778B9">
        <w:rPr>
          <w:rStyle w:val="Forte"/>
          <w:rFonts w:ascii="Arial" w:hAnsi="Arial" w:cs="Arial"/>
          <w:b w:val="0"/>
          <w:i/>
          <w:sz w:val="24"/>
          <w:szCs w:val="24"/>
          <w:u w:val="single"/>
          <w:vertAlign w:val="superscript"/>
        </w:rPr>
        <w:t>o</w:t>
      </w:r>
      <w:r w:rsidRPr="008778B9">
        <w:rPr>
          <w:rStyle w:val="Forte"/>
          <w:rFonts w:ascii="Arial" w:hAnsi="Arial" w:cs="Arial"/>
          <w:b w:val="0"/>
          <w:i/>
          <w:sz w:val="24"/>
          <w:szCs w:val="24"/>
        </w:rPr>
        <w:t> 11.343, de 23 de agosto de 2006, que trata das políticas públicas sobre drogas e da instituição do Sistema Nacional de Políticas Públicas sobre Drogas - SISNAD, e dá outras providências.</w:t>
      </w:r>
      <w:r w:rsidRPr="008778B9">
        <w:rPr>
          <w:rStyle w:val="Forte"/>
          <w:rFonts w:ascii="Arial" w:hAnsi="Arial" w:cs="Arial"/>
          <w:b w:val="0"/>
          <w:sz w:val="24"/>
          <w:szCs w:val="24"/>
        </w:rPr>
        <w:t xml:space="preserve"> </w:t>
      </w:r>
      <w:r w:rsidRPr="008778B9">
        <w:rPr>
          <w:rFonts w:ascii="Arial" w:hAnsi="Arial" w:cs="Arial"/>
          <w:bCs/>
          <w:iCs/>
          <w:sz w:val="24"/>
          <w:szCs w:val="24"/>
        </w:rPr>
        <w:t>Brasília, DF: Diário Oficial da União.</w:t>
      </w:r>
    </w:p>
    <w:p w:rsidR="00384F51" w:rsidRPr="008778B9" w:rsidRDefault="00384F51"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(2005</w:t>
      </w:r>
      <w:r w:rsidR="003D0113" w:rsidRPr="008778B9">
        <w:rPr>
          <w:rFonts w:ascii="Arial" w:hAnsi="Arial" w:cs="Arial"/>
          <w:bCs/>
          <w:iCs/>
          <w:sz w:val="24"/>
          <w:szCs w:val="24"/>
        </w:rPr>
        <w:t>a</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1.169, de 07 de julho de </w:t>
      </w:r>
      <w:r w:rsidRPr="008778B9">
        <w:rPr>
          <w:rFonts w:ascii="Arial" w:eastAsia="Times New Roman" w:hAnsi="Arial" w:cs="Arial"/>
          <w:bCs/>
          <w:i/>
          <w:caps/>
          <w:kern w:val="36"/>
          <w:sz w:val="24"/>
          <w:szCs w:val="24"/>
          <w:lang w:eastAsia="pt-BR"/>
        </w:rPr>
        <w:t xml:space="preserve">2005: </w:t>
      </w:r>
      <w:r w:rsidRPr="008778B9">
        <w:rPr>
          <w:rFonts w:ascii="Arial" w:hAnsi="Arial" w:cs="Arial"/>
          <w:bCs/>
          <w:i/>
          <w:iCs/>
          <w:sz w:val="24"/>
          <w:szCs w:val="24"/>
        </w:rPr>
        <w:t>destina incentivo financeiro para municípios que desenvolvam projetos de Inclusão Social pelo Trabalho destinados a pessoas portadoras de transtornos mentais e/ou de transtornos decorrentes do uso de álcool e outras drogas, e dá outras providências.</w:t>
      </w:r>
      <w:r w:rsidRPr="008778B9">
        <w:rPr>
          <w:rFonts w:ascii="Arial" w:hAnsi="Arial" w:cs="Arial"/>
          <w:bCs/>
          <w:iCs/>
          <w:sz w:val="24"/>
          <w:szCs w:val="24"/>
        </w:rPr>
        <w:t xml:space="preserve"> Brasília, DF: Diário Oficial da União.</w:t>
      </w:r>
    </w:p>
    <w:p w:rsidR="00384F51" w:rsidRPr="008778B9" w:rsidRDefault="00384F51"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(2005</w:t>
      </w:r>
      <w:r w:rsidR="003D0113" w:rsidRPr="008778B9">
        <w:rPr>
          <w:rFonts w:ascii="Arial" w:hAnsi="Arial" w:cs="Arial"/>
          <w:bCs/>
          <w:iCs/>
          <w:sz w:val="24"/>
          <w:szCs w:val="24"/>
        </w:rPr>
        <w:t>b</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Portaria nº 429, de 22 de março de</w:t>
      </w:r>
      <w:r w:rsidRPr="008778B9">
        <w:rPr>
          <w:rFonts w:ascii="Arial" w:eastAsia="Times New Roman" w:hAnsi="Arial" w:cs="Arial"/>
          <w:bCs/>
          <w:i/>
          <w:caps/>
          <w:kern w:val="36"/>
          <w:sz w:val="24"/>
          <w:szCs w:val="24"/>
          <w:lang w:eastAsia="pt-BR"/>
        </w:rPr>
        <w:t xml:space="preserve"> 2005: </w:t>
      </w:r>
      <w:r w:rsidRPr="008778B9">
        <w:rPr>
          <w:rFonts w:ascii="Arial" w:hAnsi="Arial" w:cs="Arial"/>
          <w:bCs/>
          <w:i/>
          <w:iCs/>
          <w:sz w:val="24"/>
          <w:szCs w:val="24"/>
        </w:rPr>
        <w:t xml:space="preserve">institui o Comitê Técnico Assessor para a Política de Álcool e de Outras Drogas do Ministério da Saúde. </w:t>
      </w:r>
      <w:r w:rsidRPr="008778B9">
        <w:rPr>
          <w:rFonts w:ascii="Arial" w:hAnsi="Arial" w:cs="Arial"/>
          <w:bCs/>
          <w:iCs/>
          <w:sz w:val="24"/>
          <w:szCs w:val="24"/>
        </w:rPr>
        <w:t>Brasília, DF: Diário Oficial da União.</w:t>
      </w:r>
    </w:p>
    <w:p w:rsidR="00384F51" w:rsidRPr="008778B9" w:rsidRDefault="00384F51"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(2005</w:t>
      </w:r>
      <w:r w:rsidR="003D0113" w:rsidRPr="008778B9">
        <w:rPr>
          <w:rFonts w:ascii="Arial" w:hAnsi="Arial" w:cs="Arial"/>
          <w:bCs/>
          <w:iCs/>
          <w:sz w:val="24"/>
          <w:szCs w:val="24"/>
        </w:rPr>
        <w:t>c</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Portaria nº 1.028, de 1º de julho de </w:t>
      </w:r>
      <w:r w:rsidRPr="008778B9">
        <w:rPr>
          <w:rFonts w:ascii="Arial" w:eastAsia="Times New Roman" w:hAnsi="Arial" w:cs="Arial"/>
          <w:bCs/>
          <w:i/>
          <w:caps/>
          <w:kern w:val="36"/>
          <w:sz w:val="24"/>
          <w:szCs w:val="24"/>
          <w:lang w:eastAsia="pt-BR"/>
        </w:rPr>
        <w:t xml:space="preserve">2005: </w:t>
      </w:r>
      <w:r w:rsidRPr="008778B9">
        <w:rPr>
          <w:rFonts w:ascii="Arial" w:hAnsi="Arial" w:cs="Arial"/>
          <w:bCs/>
          <w:i/>
          <w:iCs/>
          <w:sz w:val="24"/>
          <w:szCs w:val="24"/>
        </w:rPr>
        <w:t>determina que as ações que visam à redução de danos sociais e à saúde, decorrentes do uso de produtos, substâncias ou drogas que causem dependência, sejam reguladas por esta Portaria.</w:t>
      </w:r>
      <w:r w:rsidRPr="008778B9">
        <w:rPr>
          <w:rFonts w:ascii="Arial" w:hAnsi="Arial" w:cs="Arial"/>
          <w:bCs/>
          <w:iCs/>
          <w:sz w:val="24"/>
          <w:szCs w:val="24"/>
        </w:rPr>
        <w:t xml:space="preserve"> Brasília, DF: Diário Oficial da União.</w:t>
      </w:r>
    </w:p>
    <w:p w:rsidR="00384F51" w:rsidRPr="008778B9" w:rsidRDefault="00384F51"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lastRenderedPageBreak/>
        <w:t>Brasil. Ministério da Saúde. (2004</w:t>
      </w:r>
      <w:r w:rsidR="003D0113" w:rsidRPr="008778B9">
        <w:rPr>
          <w:rFonts w:ascii="Arial" w:hAnsi="Arial" w:cs="Arial"/>
          <w:bCs/>
          <w:iCs/>
          <w:sz w:val="24"/>
          <w:szCs w:val="24"/>
        </w:rPr>
        <w:t>a</w:t>
      </w:r>
      <w:r w:rsidRPr="008778B9">
        <w:rPr>
          <w:rFonts w:ascii="Arial" w:hAnsi="Arial" w:cs="Arial"/>
          <w:bCs/>
          <w:iCs/>
          <w:sz w:val="24"/>
          <w:szCs w:val="24"/>
        </w:rPr>
        <w:t xml:space="preserve">). </w:t>
      </w:r>
      <w:r w:rsidRPr="008778B9">
        <w:rPr>
          <w:rFonts w:ascii="Arial" w:hAnsi="Arial" w:cs="Arial"/>
          <w:i/>
          <w:sz w:val="24"/>
          <w:szCs w:val="24"/>
        </w:rPr>
        <w:t xml:space="preserve">Portaria nº 2.197/GM/MS, de 14 de outubro de 2004: </w:t>
      </w:r>
      <w:r w:rsidRPr="008778B9">
        <w:rPr>
          <w:rFonts w:ascii="Arial" w:hAnsi="Arial" w:cs="Arial"/>
          <w:bCs/>
          <w:i/>
          <w:iCs/>
          <w:sz w:val="24"/>
          <w:szCs w:val="24"/>
        </w:rPr>
        <w:t>redefine e amplia a atenção integral para usuários de álcool e outras drogas, no âmbito do Sistema Único de Saúde - SUS, e dá outras providências</w:t>
      </w:r>
      <w:r w:rsidRPr="008778B9">
        <w:rPr>
          <w:rFonts w:ascii="Arial" w:hAnsi="Arial" w:cs="Arial"/>
          <w:bCs/>
          <w:iCs/>
          <w:sz w:val="24"/>
          <w:szCs w:val="24"/>
        </w:rPr>
        <w:t>. Brasília, DF: Diário Oficial da União.</w:t>
      </w:r>
    </w:p>
    <w:p w:rsidR="00384F51" w:rsidRPr="008778B9" w:rsidRDefault="00384F51"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(2004</w:t>
      </w:r>
      <w:r w:rsidR="003D0113" w:rsidRPr="008778B9">
        <w:rPr>
          <w:rFonts w:ascii="Arial" w:hAnsi="Arial" w:cs="Arial"/>
          <w:bCs/>
          <w:iCs/>
          <w:sz w:val="24"/>
          <w:szCs w:val="24"/>
        </w:rPr>
        <w:t>b</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 xml:space="preserve">Resolução - </w:t>
      </w:r>
      <w:proofErr w:type="spellStart"/>
      <w:r w:rsidRPr="008778B9">
        <w:rPr>
          <w:rFonts w:ascii="Arial" w:eastAsia="Times New Roman" w:hAnsi="Arial" w:cs="Arial"/>
          <w:bCs/>
          <w:i/>
          <w:kern w:val="36"/>
          <w:sz w:val="24"/>
          <w:szCs w:val="24"/>
          <w:lang w:eastAsia="pt-BR"/>
        </w:rPr>
        <w:t>rdc</w:t>
      </w:r>
      <w:proofErr w:type="spellEnd"/>
      <w:r w:rsidRPr="008778B9">
        <w:rPr>
          <w:rFonts w:ascii="Arial" w:eastAsia="Times New Roman" w:hAnsi="Arial" w:cs="Arial"/>
          <w:bCs/>
          <w:i/>
          <w:kern w:val="36"/>
          <w:sz w:val="24"/>
          <w:szCs w:val="24"/>
          <w:lang w:eastAsia="pt-BR"/>
        </w:rPr>
        <w:t xml:space="preserve"> nº 186, de 27 de julho de </w:t>
      </w:r>
      <w:r w:rsidRPr="008778B9">
        <w:rPr>
          <w:rFonts w:ascii="Arial" w:eastAsia="Times New Roman" w:hAnsi="Arial" w:cs="Arial"/>
          <w:bCs/>
          <w:i/>
          <w:caps/>
          <w:kern w:val="36"/>
          <w:sz w:val="24"/>
          <w:szCs w:val="24"/>
          <w:lang w:eastAsia="pt-BR"/>
        </w:rPr>
        <w:t xml:space="preserve">2004: </w:t>
      </w:r>
      <w:r w:rsidRPr="008778B9">
        <w:rPr>
          <w:rFonts w:ascii="Arial" w:hAnsi="Arial" w:cs="Arial"/>
          <w:bCs/>
          <w:i/>
          <w:iCs/>
          <w:sz w:val="24"/>
          <w:szCs w:val="24"/>
        </w:rPr>
        <w:t xml:space="preserve">dispõe sobre a notificação de drogas ou insumos farmacêuticos com desvios de qualidade comprovados pelas empresas fabricantes de medicamentos, importadoras, </w:t>
      </w:r>
      <w:proofErr w:type="spellStart"/>
      <w:r w:rsidRPr="008778B9">
        <w:rPr>
          <w:rFonts w:ascii="Arial" w:hAnsi="Arial" w:cs="Arial"/>
          <w:bCs/>
          <w:i/>
          <w:iCs/>
          <w:sz w:val="24"/>
          <w:szCs w:val="24"/>
        </w:rPr>
        <w:t>fracionadoras</w:t>
      </w:r>
      <w:proofErr w:type="spellEnd"/>
      <w:r w:rsidRPr="008778B9">
        <w:rPr>
          <w:rFonts w:ascii="Arial" w:hAnsi="Arial" w:cs="Arial"/>
          <w:bCs/>
          <w:i/>
          <w:iCs/>
          <w:sz w:val="24"/>
          <w:szCs w:val="24"/>
        </w:rPr>
        <w:t>, distribuidoras e farmácias</w:t>
      </w:r>
      <w:r w:rsidRPr="008778B9">
        <w:rPr>
          <w:rFonts w:ascii="Arial" w:hAnsi="Arial" w:cs="Arial"/>
          <w:bCs/>
          <w:iCs/>
          <w:sz w:val="24"/>
          <w:szCs w:val="24"/>
        </w:rPr>
        <w:t>. Brasília, DF: Diário Oficial da União.</w:t>
      </w:r>
    </w:p>
    <w:p w:rsidR="00384F51" w:rsidRPr="008778B9" w:rsidRDefault="00384F51"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(2004</w:t>
      </w:r>
      <w:r w:rsidR="003D0113" w:rsidRPr="008778B9">
        <w:rPr>
          <w:rFonts w:ascii="Arial" w:hAnsi="Arial" w:cs="Arial"/>
          <w:bCs/>
          <w:iCs/>
          <w:sz w:val="24"/>
          <w:szCs w:val="24"/>
        </w:rPr>
        <w:t>c</w:t>
      </w:r>
      <w:r w:rsidRPr="008778B9">
        <w:rPr>
          <w:rFonts w:ascii="Arial" w:hAnsi="Arial" w:cs="Arial"/>
          <w:bCs/>
          <w:iCs/>
          <w:sz w:val="24"/>
          <w:szCs w:val="24"/>
        </w:rPr>
        <w:t xml:space="preserve">). </w:t>
      </w:r>
      <w:r w:rsidRPr="008778B9">
        <w:rPr>
          <w:rFonts w:ascii="Arial" w:eastAsia="Times New Roman" w:hAnsi="Arial" w:cs="Arial"/>
          <w:bCs/>
          <w:i/>
          <w:kern w:val="36"/>
          <w:sz w:val="24"/>
          <w:szCs w:val="24"/>
          <w:lang w:eastAsia="pt-BR"/>
        </w:rPr>
        <w:t>Portaria</w:t>
      </w:r>
      <w:r w:rsidRPr="008778B9">
        <w:rPr>
          <w:rFonts w:ascii="Arial" w:eastAsia="Times New Roman" w:hAnsi="Arial" w:cs="Arial"/>
          <w:bCs/>
          <w:i/>
          <w:caps/>
          <w:kern w:val="36"/>
          <w:sz w:val="24"/>
          <w:szCs w:val="24"/>
          <w:lang w:eastAsia="pt-BR"/>
        </w:rPr>
        <w:t xml:space="preserve"> </w:t>
      </w:r>
      <w:r w:rsidRPr="008778B9">
        <w:rPr>
          <w:rFonts w:ascii="Arial" w:eastAsia="Times New Roman" w:hAnsi="Arial" w:cs="Arial"/>
          <w:bCs/>
          <w:i/>
          <w:kern w:val="36"/>
          <w:sz w:val="24"/>
          <w:szCs w:val="24"/>
          <w:lang w:eastAsia="pt-BR"/>
        </w:rPr>
        <w:t>nº 2.197, de 14 de outubro de</w:t>
      </w:r>
      <w:r w:rsidRPr="008778B9">
        <w:rPr>
          <w:rFonts w:ascii="Arial" w:eastAsia="Times New Roman" w:hAnsi="Arial" w:cs="Arial"/>
          <w:bCs/>
          <w:i/>
          <w:caps/>
          <w:kern w:val="36"/>
          <w:sz w:val="24"/>
          <w:szCs w:val="24"/>
          <w:lang w:eastAsia="pt-BR"/>
        </w:rPr>
        <w:t xml:space="preserve"> 2004: </w:t>
      </w:r>
      <w:r w:rsidRPr="008778B9">
        <w:rPr>
          <w:rFonts w:ascii="Arial" w:hAnsi="Arial" w:cs="Arial"/>
          <w:bCs/>
          <w:i/>
          <w:iCs/>
          <w:sz w:val="24"/>
          <w:szCs w:val="24"/>
        </w:rPr>
        <w:t>redefine e amplia a atenção integral para usuários de álcool e outras drogas, no âmbito do Sistema Único de Saúde - SUS, e dá outras providências.</w:t>
      </w:r>
      <w:r w:rsidRPr="008778B9">
        <w:rPr>
          <w:rFonts w:ascii="Arial" w:hAnsi="Arial" w:cs="Arial"/>
          <w:bCs/>
          <w:iCs/>
          <w:sz w:val="24"/>
          <w:szCs w:val="24"/>
        </w:rPr>
        <w:t xml:space="preserve"> Brasília, DF: Diário Oficial da União.</w:t>
      </w:r>
    </w:p>
    <w:p w:rsidR="00384F51" w:rsidRPr="008778B9" w:rsidRDefault="00384F51" w:rsidP="00417EBE">
      <w:pPr>
        <w:spacing w:after="0" w:line="240" w:lineRule="auto"/>
        <w:ind w:hanging="454"/>
        <w:jc w:val="both"/>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Justiça. (2003</w:t>
      </w:r>
      <w:r w:rsidR="003D0113" w:rsidRPr="008778B9">
        <w:rPr>
          <w:rFonts w:ascii="Arial" w:hAnsi="Arial" w:cs="Arial"/>
          <w:bCs/>
          <w:iCs/>
          <w:sz w:val="24"/>
          <w:szCs w:val="24"/>
        </w:rPr>
        <w:t>a</w:t>
      </w:r>
      <w:r w:rsidRPr="008778B9">
        <w:rPr>
          <w:rFonts w:ascii="Arial" w:hAnsi="Arial" w:cs="Arial"/>
          <w:bCs/>
          <w:iCs/>
          <w:sz w:val="24"/>
          <w:szCs w:val="24"/>
        </w:rPr>
        <w:t xml:space="preserve">). </w:t>
      </w:r>
      <w:r w:rsidRPr="008778B9">
        <w:rPr>
          <w:rStyle w:val="Forte"/>
          <w:rFonts w:ascii="Arial" w:hAnsi="Arial" w:cs="Arial"/>
          <w:b w:val="0"/>
          <w:i/>
          <w:sz w:val="24"/>
          <w:szCs w:val="24"/>
          <w:shd w:val="clear" w:color="auto" w:fill="FFFFFF"/>
        </w:rPr>
        <w:t>Lei n</w:t>
      </w:r>
      <w:r w:rsidRPr="008778B9">
        <w:rPr>
          <w:rStyle w:val="Forte"/>
          <w:rFonts w:ascii="Arial" w:hAnsi="Arial" w:cs="Arial"/>
          <w:b w:val="0"/>
          <w:i/>
          <w:sz w:val="24"/>
          <w:szCs w:val="24"/>
          <w:shd w:val="clear" w:color="auto" w:fill="FFFFFF"/>
          <w:vertAlign w:val="superscript"/>
        </w:rPr>
        <w:t>o</w:t>
      </w:r>
      <w:r w:rsidRPr="008778B9">
        <w:rPr>
          <w:rStyle w:val="Forte"/>
          <w:rFonts w:ascii="Arial" w:hAnsi="Arial" w:cs="Arial"/>
          <w:b w:val="0"/>
          <w:i/>
          <w:sz w:val="24"/>
          <w:szCs w:val="24"/>
          <w:shd w:val="clear" w:color="auto" w:fill="FFFFFF"/>
        </w:rPr>
        <w:t xml:space="preserve"> 10.708, de 31 de julho de 2003: </w:t>
      </w:r>
      <w:r w:rsidRPr="008778B9">
        <w:rPr>
          <w:rFonts w:ascii="Arial" w:hAnsi="Arial" w:cs="Arial"/>
          <w:i/>
          <w:sz w:val="24"/>
          <w:szCs w:val="24"/>
        </w:rPr>
        <w:t>institui o auxílio reabilitação psicossocial para pacientes acometidos de transtornos mentais egressos de internações.</w:t>
      </w:r>
      <w:r w:rsidRPr="008778B9">
        <w:rPr>
          <w:rFonts w:ascii="Arial" w:hAnsi="Arial" w:cs="Arial"/>
          <w:sz w:val="24"/>
          <w:szCs w:val="24"/>
        </w:rPr>
        <w:t xml:space="preserve"> </w:t>
      </w:r>
      <w:r w:rsidRPr="008778B9">
        <w:rPr>
          <w:rFonts w:ascii="Arial" w:hAnsi="Arial" w:cs="Arial"/>
          <w:bCs/>
          <w:iCs/>
          <w:sz w:val="24"/>
          <w:szCs w:val="24"/>
        </w:rPr>
        <w:t>Brasília, DF: Diário Oficial da União.</w:t>
      </w:r>
    </w:p>
    <w:p w:rsidR="00384F51" w:rsidRPr="008778B9" w:rsidRDefault="00384F51"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Saúde. (2003</w:t>
      </w:r>
      <w:r w:rsidR="003D0113" w:rsidRPr="008778B9">
        <w:rPr>
          <w:rFonts w:ascii="Arial" w:hAnsi="Arial" w:cs="Arial"/>
          <w:bCs/>
          <w:iCs/>
          <w:sz w:val="24"/>
          <w:szCs w:val="24"/>
        </w:rPr>
        <w:t>b</w:t>
      </w:r>
      <w:r w:rsidRPr="008778B9">
        <w:rPr>
          <w:rFonts w:ascii="Arial" w:hAnsi="Arial" w:cs="Arial"/>
          <w:bCs/>
          <w:iCs/>
          <w:sz w:val="24"/>
          <w:szCs w:val="24"/>
        </w:rPr>
        <w:t xml:space="preserve">). </w:t>
      </w:r>
      <w:r w:rsidRPr="008778B9">
        <w:rPr>
          <w:rFonts w:ascii="Arial" w:eastAsia="Times New Roman" w:hAnsi="Arial" w:cs="Arial"/>
          <w:bCs/>
          <w:kern w:val="36"/>
          <w:sz w:val="24"/>
          <w:szCs w:val="24"/>
          <w:lang w:eastAsia="pt-BR"/>
        </w:rPr>
        <w:t>Portaria nº 457, de 16 de abril de 2003</w:t>
      </w:r>
      <w:r w:rsidRPr="008778B9">
        <w:rPr>
          <w:rFonts w:ascii="Arial" w:eastAsia="Times New Roman" w:hAnsi="Arial" w:cs="Arial"/>
          <w:bCs/>
          <w:i/>
          <w:kern w:val="36"/>
          <w:sz w:val="24"/>
          <w:szCs w:val="24"/>
          <w:lang w:eastAsia="pt-BR"/>
        </w:rPr>
        <w:t>:</w:t>
      </w:r>
      <w:r w:rsidRPr="008778B9">
        <w:rPr>
          <w:rFonts w:ascii="Arial" w:hAnsi="Arial" w:cs="Arial"/>
          <w:bCs/>
          <w:i/>
          <w:iCs/>
          <w:sz w:val="24"/>
          <w:szCs w:val="24"/>
        </w:rPr>
        <w:t xml:space="preserve"> </w:t>
      </w:r>
      <w:r w:rsidRPr="008778B9">
        <w:rPr>
          <w:rFonts w:ascii="Arial" w:hAnsi="Arial" w:cs="Arial"/>
          <w:i/>
          <w:sz w:val="24"/>
          <w:szCs w:val="24"/>
        </w:rPr>
        <w:t>instituir, no âmbito do Ministério da Saúde alocado na área técnica de SM/SAS, Grupo de Trabalho para estabelecer diretrizes para a Política de Álcool e Outras Drogas do Ministério da Saúde</w:t>
      </w:r>
      <w:r w:rsidRPr="008778B9">
        <w:rPr>
          <w:rFonts w:ascii="Arial" w:hAnsi="Arial" w:cs="Arial"/>
          <w:sz w:val="24"/>
          <w:szCs w:val="24"/>
        </w:rPr>
        <w:t xml:space="preserve">. </w:t>
      </w:r>
      <w:r w:rsidRPr="008778B9">
        <w:rPr>
          <w:rFonts w:ascii="Arial" w:hAnsi="Arial" w:cs="Arial"/>
          <w:bCs/>
          <w:iCs/>
          <w:sz w:val="24"/>
          <w:szCs w:val="24"/>
        </w:rPr>
        <w:t>Brasília, DF: Diário Oficial da União.</w:t>
      </w:r>
    </w:p>
    <w:p w:rsidR="00384F51" w:rsidRPr="008778B9" w:rsidRDefault="00384F51" w:rsidP="00417EBE">
      <w:pPr>
        <w:spacing w:after="0" w:line="240" w:lineRule="auto"/>
        <w:ind w:hanging="454"/>
        <w:jc w:val="both"/>
        <w:outlineLvl w:val="0"/>
        <w:rPr>
          <w:rFonts w:ascii="Arial" w:eastAsia="Times New Roman" w:hAnsi="Arial" w:cs="Arial"/>
          <w:bCs/>
          <w:caps/>
          <w:kern w:val="36"/>
          <w:sz w:val="24"/>
          <w:szCs w:val="24"/>
          <w:lang w:eastAsia="pt-BR"/>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sz w:val="24"/>
          <w:szCs w:val="24"/>
        </w:rPr>
        <w:t xml:space="preserve">Brasil. Ministério da Saúde. (2002). </w:t>
      </w:r>
      <w:r w:rsidRPr="008778B9">
        <w:rPr>
          <w:rFonts w:ascii="Arial" w:eastAsia="Times New Roman" w:hAnsi="Arial" w:cs="Arial"/>
          <w:bCs/>
          <w:i/>
          <w:kern w:val="36"/>
          <w:sz w:val="24"/>
          <w:szCs w:val="24"/>
          <w:lang w:eastAsia="pt-BR"/>
        </w:rPr>
        <w:t>Portaria nº 816, de 30 de abril de</w:t>
      </w:r>
      <w:r w:rsidRPr="008778B9">
        <w:rPr>
          <w:rFonts w:ascii="Arial" w:eastAsia="Times New Roman" w:hAnsi="Arial" w:cs="Arial"/>
          <w:bCs/>
          <w:i/>
          <w:caps/>
          <w:kern w:val="36"/>
          <w:sz w:val="24"/>
          <w:szCs w:val="24"/>
          <w:lang w:eastAsia="pt-BR"/>
        </w:rPr>
        <w:t xml:space="preserve"> 2002: </w:t>
      </w:r>
      <w:r w:rsidRPr="008778B9">
        <w:rPr>
          <w:rFonts w:ascii="Arial" w:hAnsi="Arial" w:cs="Arial"/>
          <w:i/>
          <w:sz w:val="24"/>
          <w:szCs w:val="24"/>
        </w:rPr>
        <w:t>instituir, no âmbito do Sistema Único de Saúde, o Programa Nacional de Atenção Comunitária Integrada a Usuários de Álcool e Outras Drogas, a ser desenvolvido de forma articulada pelo Ministério da Saúde e pelas Secretarias de Saúde dos estados, Distrito Federal.</w:t>
      </w:r>
      <w:r w:rsidRPr="008778B9">
        <w:rPr>
          <w:rFonts w:ascii="Arial" w:hAnsi="Arial" w:cs="Arial"/>
          <w:sz w:val="24"/>
          <w:szCs w:val="24"/>
        </w:rPr>
        <w:t xml:space="preserve"> </w:t>
      </w:r>
      <w:r w:rsidRPr="008778B9">
        <w:rPr>
          <w:rFonts w:ascii="Arial" w:hAnsi="Arial" w:cs="Arial"/>
          <w:bCs/>
          <w:iCs/>
          <w:sz w:val="24"/>
          <w:szCs w:val="24"/>
        </w:rPr>
        <w:t>Brasília, DF: Diário Oficial da União.</w:t>
      </w:r>
    </w:p>
    <w:p w:rsidR="00384F51" w:rsidRPr="008778B9" w:rsidRDefault="00384F51" w:rsidP="00417EBE">
      <w:pPr>
        <w:spacing w:after="0" w:line="240" w:lineRule="auto"/>
        <w:ind w:hanging="454"/>
        <w:jc w:val="both"/>
        <w:outlineLvl w:val="0"/>
        <w:rPr>
          <w:rFonts w:ascii="Arial" w:hAnsi="Arial" w:cs="Arial"/>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sz w:val="24"/>
          <w:szCs w:val="24"/>
        </w:rPr>
        <w:t xml:space="preserve">Brasil. Ministério da Saúde. (2001). </w:t>
      </w:r>
      <w:r w:rsidRPr="008778B9">
        <w:rPr>
          <w:rFonts w:ascii="Arial" w:eastAsia="Times New Roman" w:hAnsi="Arial" w:cs="Arial"/>
          <w:bCs/>
          <w:i/>
          <w:kern w:val="36"/>
          <w:sz w:val="24"/>
          <w:szCs w:val="24"/>
          <w:lang w:eastAsia="pt-BR"/>
        </w:rPr>
        <w:t xml:space="preserve">Resolução - </w:t>
      </w:r>
      <w:proofErr w:type="spellStart"/>
      <w:r w:rsidRPr="008778B9">
        <w:rPr>
          <w:rFonts w:ascii="Arial" w:eastAsia="Times New Roman" w:hAnsi="Arial" w:cs="Arial"/>
          <w:bCs/>
          <w:i/>
          <w:kern w:val="36"/>
          <w:sz w:val="24"/>
          <w:szCs w:val="24"/>
          <w:lang w:eastAsia="pt-BR"/>
        </w:rPr>
        <w:t>rdc</w:t>
      </w:r>
      <w:proofErr w:type="spellEnd"/>
      <w:r w:rsidRPr="008778B9">
        <w:rPr>
          <w:rFonts w:ascii="Arial" w:eastAsia="Times New Roman" w:hAnsi="Arial" w:cs="Arial"/>
          <w:bCs/>
          <w:i/>
          <w:kern w:val="36"/>
          <w:sz w:val="24"/>
          <w:szCs w:val="24"/>
          <w:lang w:eastAsia="pt-BR"/>
        </w:rPr>
        <w:t xml:space="preserve"> nº 101, de 30 de maio de </w:t>
      </w:r>
      <w:r w:rsidRPr="008778B9">
        <w:rPr>
          <w:rFonts w:ascii="Arial" w:eastAsia="Times New Roman" w:hAnsi="Arial" w:cs="Arial"/>
          <w:bCs/>
          <w:i/>
          <w:caps/>
          <w:kern w:val="36"/>
          <w:sz w:val="24"/>
          <w:szCs w:val="24"/>
          <w:lang w:eastAsia="pt-BR"/>
        </w:rPr>
        <w:t xml:space="preserve">2001: </w:t>
      </w:r>
      <w:r w:rsidRPr="008778B9">
        <w:rPr>
          <w:rFonts w:ascii="Arial" w:hAnsi="Arial" w:cs="Arial"/>
          <w:i/>
          <w:sz w:val="24"/>
          <w:szCs w:val="24"/>
        </w:rPr>
        <w:t xml:space="preserve">estabelecer Regulamento Técnico disciplinando as exigências mínimas para o funcionamento de serviços de atenção a pessoas com transtornos decorrentes do uso ou abuso de substâncias psicoativas, segundo modelo </w:t>
      </w:r>
      <w:r w:rsidRPr="008778B9">
        <w:rPr>
          <w:rFonts w:ascii="Arial" w:hAnsi="Arial" w:cs="Arial"/>
          <w:i/>
          <w:sz w:val="24"/>
          <w:szCs w:val="24"/>
        </w:rPr>
        <w:tab/>
        <w:t>psicossocial, também conhecidos como Comunidades Terapêuticas.</w:t>
      </w:r>
      <w:r w:rsidRPr="008778B9">
        <w:rPr>
          <w:rFonts w:ascii="Arial" w:hAnsi="Arial" w:cs="Arial"/>
          <w:sz w:val="24"/>
          <w:szCs w:val="24"/>
        </w:rPr>
        <w:t xml:space="preserve"> </w:t>
      </w:r>
      <w:r w:rsidRPr="008778B9">
        <w:rPr>
          <w:rFonts w:ascii="Arial" w:hAnsi="Arial" w:cs="Arial"/>
          <w:bCs/>
          <w:iCs/>
          <w:sz w:val="24"/>
          <w:szCs w:val="24"/>
        </w:rPr>
        <w:t>Brasília, DF: Diário Oficial da União.</w:t>
      </w:r>
    </w:p>
    <w:p w:rsidR="00384F51" w:rsidRPr="008778B9" w:rsidRDefault="00384F51" w:rsidP="00417EBE">
      <w:pPr>
        <w:spacing w:after="0" w:line="240" w:lineRule="auto"/>
        <w:ind w:hanging="454"/>
        <w:jc w:val="both"/>
        <w:outlineLvl w:val="0"/>
        <w:rPr>
          <w:rFonts w:ascii="Arial" w:hAnsi="Arial" w:cs="Arial"/>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sz w:val="24"/>
          <w:szCs w:val="24"/>
        </w:rPr>
        <w:t xml:space="preserve">Brasil. Ministério da Justiça. (1986). </w:t>
      </w:r>
      <w:hyperlink r:id="rId11" w:history="1">
        <w:r w:rsidRPr="008778B9">
          <w:rPr>
            <w:rStyle w:val="Forte"/>
            <w:rFonts w:ascii="Arial" w:hAnsi="Arial" w:cs="Arial"/>
            <w:b w:val="0"/>
            <w:i/>
            <w:sz w:val="24"/>
            <w:szCs w:val="24"/>
            <w:shd w:val="clear" w:color="auto" w:fill="FFFFFF"/>
          </w:rPr>
          <w:t>Lei n</w:t>
        </w:r>
        <w:r w:rsidRPr="008778B9">
          <w:rPr>
            <w:rStyle w:val="Forte"/>
            <w:rFonts w:ascii="Arial" w:hAnsi="Arial" w:cs="Arial"/>
            <w:b w:val="0"/>
            <w:i/>
            <w:sz w:val="24"/>
            <w:szCs w:val="24"/>
            <w:shd w:val="clear" w:color="auto" w:fill="FFFFFF"/>
            <w:vertAlign w:val="superscript"/>
          </w:rPr>
          <w:t>o</w:t>
        </w:r>
        <w:r w:rsidRPr="008778B9">
          <w:rPr>
            <w:rStyle w:val="Forte"/>
            <w:rFonts w:ascii="Arial" w:hAnsi="Arial" w:cs="Arial"/>
            <w:b w:val="0"/>
            <w:i/>
            <w:sz w:val="24"/>
            <w:szCs w:val="24"/>
            <w:shd w:val="clear" w:color="auto" w:fill="FFFFFF"/>
          </w:rPr>
          <w:t xml:space="preserve"> 7.560, de 19 de dezembro de 1986: </w:t>
        </w:r>
      </w:hyperlink>
      <w:r w:rsidRPr="008778B9">
        <w:rPr>
          <w:rFonts w:ascii="Arial" w:hAnsi="Arial" w:cs="Arial"/>
          <w:i/>
          <w:sz w:val="24"/>
          <w:szCs w:val="24"/>
          <w:shd w:val="clear" w:color="auto" w:fill="FFFFFF"/>
        </w:rPr>
        <w:t>cria o Fundo de Prevenção, Recuperação e de Combate às Drogas de Abuso, dispõe sobre os bens apreendidos e adquiridos com produtos de tráfico ilícito de drogas ou atividades correlatas, e dá outras providências</w:t>
      </w:r>
      <w:r w:rsidRPr="008778B9">
        <w:rPr>
          <w:rFonts w:ascii="Arial" w:hAnsi="Arial" w:cs="Arial"/>
          <w:sz w:val="24"/>
          <w:szCs w:val="24"/>
          <w:shd w:val="clear" w:color="auto" w:fill="FFFFFF"/>
        </w:rPr>
        <w:t xml:space="preserve">. </w:t>
      </w:r>
      <w:r w:rsidRPr="008778B9">
        <w:rPr>
          <w:rFonts w:ascii="Arial" w:hAnsi="Arial" w:cs="Arial"/>
          <w:bCs/>
          <w:iCs/>
          <w:sz w:val="24"/>
          <w:szCs w:val="24"/>
        </w:rPr>
        <w:t>Brasília, DF: Diário Oficial da União.</w:t>
      </w:r>
    </w:p>
    <w:p w:rsidR="00384F51" w:rsidRPr="008778B9" w:rsidRDefault="00384F51" w:rsidP="00417EBE">
      <w:pPr>
        <w:spacing w:after="0" w:line="240" w:lineRule="auto"/>
        <w:ind w:hanging="454"/>
        <w:jc w:val="both"/>
        <w:outlineLvl w:val="0"/>
        <w:rPr>
          <w:rFonts w:ascii="Arial" w:hAnsi="Arial" w:cs="Arial"/>
          <w:bCs/>
          <w:iCs/>
          <w:sz w:val="24"/>
          <w:szCs w:val="24"/>
        </w:rPr>
      </w:pPr>
    </w:p>
    <w:p w:rsidR="00EA0774" w:rsidRPr="008778B9" w:rsidRDefault="00EA0774" w:rsidP="00417EBE">
      <w:pPr>
        <w:spacing w:after="0" w:line="240" w:lineRule="auto"/>
        <w:ind w:left="454" w:hanging="454"/>
        <w:jc w:val="both"/>
        <w:outlineLvl w:val="0"/>
        <w:rPr>
          <w:rFonts w:ascii="Arial" w:hAnsi="Arial" w:cs="Arial"/>
          <w:bCs/>
          <w:iCs/>
          <w:sz w:val="24"/>
          <w:szCs w:val="24"/>
        </w:rPr>
      </w:pPr>
      <w:r w:rsidRPr="008778B9">
        <w:rPr>
          <w:rFonts w:ascii="Arial" w:hAnsi="Arial" w:cs="Arial"/>
          <w:bCs/>
          <w:iCs/>
          <w:sz w:val="24"/>
          <w:szCs w:val="24"/>
        </w:rPr>
        <w:t>Brasil. Ministério da Justiça. (1964).</w:t>
      </w:r>
      <w:r w:rsidRPr="008778B9">
        <w:rPr>
          <w:sz w:val="24"/>
          <w:szCs w:val="24"/>
        </w:rPr>
        <w:t xml:space="preserve"> </w:t>
      </w:r>
      <w:hyperlink r:id="rId12" w:history="1">
        <w:r w:rsidRPr="008778B9">
          <w:rPr>
            <w:rStyle w:val="Hyperlink"/>
            <w:rFonts w:ascii="Arial" w:hAnsi="Arial" w:cs="Arial"/>
            <w:bCs/>
            <w:i/>
            <w:color w:val="auto"/>
            <w:sz w:val="24"/>
            <w:szCs w:val="24"/>
            <w:u w:val="none"/>
          </w:rPr>
          <w:t>Decreto nº 54.216, de 27 de agosto de 1964</w:t>
        </w:r>
      </w:hyperlink>
      <w:r w:rsidRPr="008778B9">
        <w:rPr>
          <w:i/>
          <w:sz w:val="24"/>
          <w:szCs w:val="24"/>
        </w:rPr>
        <w:t xml:space="preserve">: </w:t>
      </w:r>
      <w:r w:rsidRPr="008778B9">
        <w:rPr>
          <w:rFonts w:ascii="Arial" w:hAnsi="Arial" w:cs="Arial"/>
          <w:i/>
          <w:sz w:val="24"/>
          <w:szCs w:val="24"/>
        </w:rPr>
        <w:t xml:space="preserve">promulga a Convenção Única sobre Entorpecentes. </w:t>
      </w:r>
      <w:r w:rsidRPr="008778B9">
        <w:rPr>
          <w:rFonts w:ascii="Arial" w:hAnsi="Arial" w:cs="Arial"/>
          <w:bCs/>
          <w:iCs/>
          <w:sz w:val="24"/>
          <w:szCs w:val="24"/>
        </w:rPr>
        <w:t>Brasília, DF: Diário Oficial da União.</w:t>
      </w:r>
    </w:p>
    <w:p w:rsidR="003D5BED" w:rsidRPr="008778B9" w:rsidRDefault="003D5BED" w:rsidP="00417EBE">
      <w:pPr>
        <w:spacing w:after="0" w:line="240" w:lineRule="auto"/>
        <w:jc w:val="both"/>
        <w:outlineLvl w:val="0"/>
        <w:rPr>
          <w:rFonts w:ascii="Arial" w:hAnsi="Arial" w:cs="Arial"/>
          <w:bCs/>
          <w:iCs/>
          <w:sz w:val="24"/>
          <w:szCs w:val="24"/>
        </w:rPr>
      </w:pPr>
    </w:p>
    <w:p w:rsidR="00EA0774" w:rsidRPr="008778B9" w:rsidRDefault="00EA0774" w:rsidP="00417EBE">
      <w:pPr>
        <w:pStyle w:val="NormalWeb"/>
        <w:spacing w:before="0" w:beforeAutospacing="0" w:after="0" w:afterAutospacing="0"/>
        <w:ind w:left="454" w:hanging="454"/>
        <w:jc w:val="both"/>
        <w:outlineLvl w:val="0"/>
        <w:rPr>
          <w:rFonts w:ascii="Arial" w:hAnsi="Arial" w:cs="Arial"/>
          <w:bCs/>
          <w:iCs/>
        </w:rPr>
      </w:pPr>
      <w:r w:rsidRPr="008778B9">
        <w:rPr>
          <w:rFonts w:ascii="Arial" w:hAnsi="Arial" w:cs="Arial"/>
          <w:bCs/>
          <w:iCs/>
        </w:rPr>
        <w:t xml:space="preserve">Brasil. Ministério da Justiça. (1938). </w:t>
      </w:r>
      <w:hyperlink r:id="rId13" w:history="1">
        <w:r w:rsidRPr="008778B9">
          <w:rPr>
            <w:rStyle w:val="Hyperlink"/>
            <w:rFonts w:ascii="Arial" w:hAnsi="Arial" w:cs="Arial"/>
            <w:bCs/>
            <w:i/>
            <w:color w:val="auto"/>
            <w:u w:val="none"/>
            <w:shd w:val="clear" w:color="auto" w:fill="FFFFFF"/>
          </w:rPr>
          <w:t>Decreto lei n</w:t>
        </w:r>
        <w:r w:rsidRPr="008778B9">
          <w:rPr>
            <w:rStyle w:val="Hyperlink"/>
            <w:rFonts w:ascii="Arial" w:hAnsi="Arial" w:cs="Arial"/>
            <w:bCs/>
            <w:i/>
            <w:color w:val="auto"/>
            <w:u w:val="none"/>
            <w:shd w:val="clear" w:color="auto" w:fill="FFFFFF"/>
            <w:vertAlign w:val="superscript"/>
          </w:rPr>
          <w:t>o</w:t>
        </w:r>
        <w:r w:rsidRPr="008778B9">
          <w:rPr>
            <w:rStyle w:val="Hyperlink"/>
            <w:rFonts w:ascii="Arial" w:hAnsi="Arial" w:cs="Arial"/>
            <w:bCs/>
            <w:i/>
            <w:color w:val="auto"/>
            <w:u w:val="none"/>
            <w:shd w:val="clear" w:color="auto" w:fill="FFFFFF"/>
          </w:rPr>
          <w:t> 891, de 25 de novembro de 1938:</w:t>
        </w:r>
      </w:hyperlink>
      <w:r w:rsidRPr="008778B9">
        <w:rPr>
          <w:i/>
        </w:rPr>
        <w:t xml:space="preserve">  </w:t>
      </w:r>
      <w:r w:rsidRPr="008778B9">
        <w:rPr>
          <w:rFonts w:ascii="Arial" w:hAnsi="Arial" w:cs="Arial"/>
          <w:i/>
        </w:rPr>
        <w:t>aprova a Lei de Fiscalização de Entorpecentes.</w:t>
      </w:r>
      <w:r w:rsidRPr="008778B9">
        <w:t xml:space="preserve"> </w:t>
      </w:r>
      <w:r w:rsidRPr="008778B9">
        <w:rPr>
          <w:rFonts w:ascii="Arial" w:hAnsi="Arial" w:cs="Arial"/>
          <w:bCs/>
          <w:iCs/>
        </w:rPr>
        <w:t>Brasília, DF: Diário Oficial da União.</w:t>
      </w:r>
    </w:p>
    <w:p w:rsidR="003D5BED" w:rsidRPr="008778B9" w:rsidRDefault="003D5BED" w:rsidP="00417EBE">
      <w:pPr>
        <w:pStyle w:val="NormalWeb"/>
        <w:spacing w:before="0" w:beforeAutospacing="0" w:after="0" w:afterAutospacing="0"/>
        <w:jc w:val="both"/>
        <w:rPr>
          <w:rFonts w:ascii="Arial" w:hAnsi="Arial" w:cs="Arial"/>
          <w:bCs/>
          <w:iCs/>
        </w:rPr>
      </w:pPr>
    </w:p>
    <w:p w:rsidR="00EA0774" w:rsidRPr="008778B9" w:rsidRDefault="00EA0774" w:rsidP="00417EBE">
      <w:pPr>
        <w:pStyle w:val="NormalWeb"/>
        <w:spacing w:before="0" w:beforeAutospacing="0" w:after="0" w:afterAutospacing="0"/>
        <w:ind w:left="454" w:hanging="454"/>
        <w:jc w:val="both"/>
        <w:outlineLvl w:val="0"/>
      </w:pPr>
      <w:r w:rsidRPr="008778B9">
        <w:rPr>
          <w:rFonts w:ascii="Arial" w:hAnsi="Arial" w:cs="Arial"/>
          <w:bCs/>
          <w:iCs/>
        </w:rPr>
        <w:t xml:space="preserve">Brasil. Ministério da Justiça. (1932). </w:t>
      </w:r>
      <w:r w:rsidRPr="008778B9">
        <w:rPr>
          <w:rFonts w:ascii="Arial" w:hAnsi="Arial" w:cs="Arial"/>
          <w:i/>
        </w:rPr>
        <w:t xml:space="preserve">Decreto nº 20.930, de 11 de janeiro de 1932: </w:t>
      </w:r>
      <w:r w:rsidRPr="008778B9">
        <w:rPr>
          <w:rFonts w:ascii="Arial" w:hAnsi="Arial" w:cs="Arial"/>
          <w:i/>
          <w:shd w:val="clear" w:color="auto" w:fill="FFFFFF"/>
        </w:rPr>
        <w:t xml:space="preserve">fiscaliza o emprego e o comércio das substâncias tóxicas entorpecentes, regula a sua entrada no país de acordo com a solicitação do Comitê Central Permanente do </w:t>
      </w:r>
      <w:proofErr w:type="spellStart"/>
      <w:r w:rsidRPr="008778B9">
        <w:rPr>
          <w:rFonts w:ascii="Arial" w:hAnsi="Arial" w:cs="Arial"/>
          <w:i/>
          <w:shd w:val="clear" w:color="auto" w:fill="FFFFFF"/>
        </w:rPr>
        <w:t>Opio</w:t>
      </w:r>
      <w:proofErr w:type="spellEnd"/>
      <w:r w:rsidRPr="008778B9">
        <w:rPr>
          <w:rFonts w:ascii="Arial" w:hAnsi="Arial" w:cs="Arial"/>
          <w:i/>
          <w:shd w:val="clear" w:color="auto" w:fill="FFFFFF"/>
        </w:rPr>
        <w:t xml:space="preserve"> da Liga das Nações, e estabelece penas.</w:t>
      </w:r>
      <w:r w:rsidRPr="008778B9">
        <w:rPr>
          <w:rFonts w:ascii="Arial" w:hAnsi="Arial" w:cs="Arial"/>
          <w:shd w:val="clear" w:color="auto" w:fill="FFFFFF"/>
        </w:rPr>
        <w:t xml:space="preserve"> </w:t>
      </w:r>
      <w:r w:rsidRPr="008778B9">
        <w:rPr>
          <w:rFonts w:ascii="Arial" w:hAnsi="Arial" w:cs="Arial"/>
          <w:bCs/>
          <w:iCs/>
        </w:rPr>
        <w:t>Brasília, DF: Diário Oficial da União.</w:t>
      </w:r>
    </w:p>
    <w:p w:rsidR="007959DB" w:rsidRPr="008778B9" w:rsidRDefault="007959DB" w:rsidP="00417EBE">
      <w:pPr>
        <w:spacing w:after="0" w:line="240" w:lineRule="auto"/>
        <w:rPr>
          <w:rFonts w:ascii="Arial" w:hAnsi="Arial" w:cs="Arial"/>
          <w:b/>
          <w:sz w:val="24"/>
          <w:szCs w:val="24"/>
        </w:rPr>
      </w:pPr>
    </w:p>
    <w:p w:rsidR="004368FC" w:rsidRPr="008778B9" w:rsidRDefault="004368FC" w:rsidP="00417EBE">
      <w:pPr>
        <w:spacing w:after="0" w:line="240" w:lineRule="auto"/>
        <w:ind w:left="454" w:hanging="454"/>
        <w:jc w:val="both"/>
        <w:rPr>
          <w:rFonts w:ascii="Arial" w:hAnsi="Arial" w:cs="Arial"/>
          <w:sz w:val="24"/>
          <w:szCs w:val="24"/>
        </w:rPr>
      </w:pPr>
      <w:r w:rsidRPr="008778B9">
        <w:rPr>
          <w:rFonts w:ascii="Arial" w:hAnsi="Arial" w:cs="Arial"/>
          <w:sz w:val="24"/>
          <w:szCs w:val="24"/>
        </w:rPr>
        <w:t xml:space="preserve">Carneiro, Henrique (Org.). (2005). </w:t>
      </w:r>
      <w:r w:rsidRPr="008778B9">
        <w:rPr>
          <w:rFonts w:ascii="Arial" w:hAnsi="Arial" w:cs="Arial"/>
          <w:i/>
          <w:sz w:val="24"/>
          <w:szCs w:val="24"/>
        </w:rPr>
        <w:t>Álcool e drogas na história do Brasil</w:t>
      </w:r>
      <w:r w:rsidRPr="008778B9">
        <w:rPr>
          <w:rFonts w:ascii="Arial" w:hAnsi="Arial" w:cs="Arial"/>
          <w:sz w:val="24"/>
          <w:szCs w:val="24"/>
        </w:rPr>
        <w:t xml:space="preserve">. São Paulo: Alameda; Belo Horizonte: </w:t>
      </w:r>
      <w:proofErr w:type="spellStart"/>
      <w:r w:rsidRPr="008778B9">
        <w:rPr>
          <w:rFonts w:ascii="Arial" w:hAnsi="Arial" w:cs="Arial"/>
          <w:sz w:val="24"/>
          <w:szCs w:val="24"/>
        </w:rPr>
        <w:t>PUCMinas</w:t>
      </w:r>
      <w:proofErr w:type="spellEnd"/>
      <w:r w:rsidRPr="008778B9">
        <w:rPr>
          <w:rFonts w:ascii="Arial" w:hAnsi="Arial" w:cs="Arial"/>
          <w:sz w:val="24"/>
          <w:szCs w:val="24"/>
        </w:rPr>
        <w:t>. p. 257-290.</w:t>
      </w:r>
    </w:p>
    <w:p w:rsidR="000D081E" w:rsidRPr="008778B9" w:rsidRDefault="000D081E" w:rsidP="00417EBE">
      <w:pPr>
        <w:spacing w:after="0" w:line="240" w:lineRule="auto"/>
        <w:ind w:left="454" w:hanging="454"/>
        <w:jc w:val="both"/>
        <w:rPr>
          <w:rFonts w:ascii="Arial" w:hAnsi="Arial" w:cs="Arial"/>
          <w:sz w:val="24"/>
          <w:szCs w:val="24"/>
        </w:rPr>
      </w:pPr>
    </w:p>
    <w:p w:rsidR="000D081E" w:rsidRPr="008778B9" w:rsidRDefault="000D081E" w:rsidP="00417EBE">
      <w:pPr>
        <w:spacing w:after="0" w:line="240" w:lineRule="auto"/>
        <w:ind w:left="454" w:hanging="454"/>
        <w:jc w:val="both"/>
        <w:rPr>
          <w:rFonts w:ascii="Arial" w:hAnsi="Arial" w:cs="Arial"/>
          <w:sz w:val="24"/>
          <w:szCs w:val="24"/>
          <w:shd w:val="clear" w:color="auto" w:fill="FFFFFF"/>
        </w:rPr>
      </w:pPr>
      <w:r w:rsidRPr="008778B9">
        <w:rPr>
          <w:rFonts w:ascii="Arial" w:hAnsi="Arial" w:cs="Arial"/>
          <w:sz w:val="24"/>
          <w:szCs w:val="24"/>
          <w:shd w:val="clear" w:color="auto" w:fill="FFFFFF"/>
        </w:rPr>
        <w:t>Carta de Ottawa. (1986</w:t>
      </w:r>
      <w:r w:rsidRPr="008778B9">
        <w:rPr>
          <w:rFonts w:ascii="Arial" w:hAnsi="Arial" w:cs="Arial"/>
          <w:i/>
          <w:sz w:val="24"/>
          <w:szCs w:val="24"/>
          <w:shd w:val="clear" w:color="auto" w:fill="FFFFFF"/>
        </w:rPr>
        <w:t>). Primeira conferência internacional sobre promoção da saúde</w:t>
      </w:r>
      <w:r w:rsidRPr="008778B9">
        <w:rPr>
          <w:rFonts w:ascii="Arial" w:hAnsi="Arial" w:cs="Arial"/>
          <w:sz w:val="24"/>
          <w:szCs w:val="24"/>
          <w:shd w:val="clear" w:color="auto" w:fill="FFFFFF"/>
        </w:rPr>
        <w:t>. Ottawa, Canadá.</w:t>
      </w:r>
    </w:p>
    <w:p w:rsidR="004368FC" w:rsidRPr="008778B9" w:rsidRDefault="004368FC" w:rsidP="00417EBE">
      <w:pPr>
        <w:spacing w:after="0" w:line="240" w:lineRule="auto"/>
        <w:ind w:left="454" w:hanging="454"/>
        <w:jc w:val="both"/>
        <w:rPr>
          <w:rFonts w:ascii="Arial" w:hAnsi="Arial" w:cs="Arial"/>
          <w:sz w:val="24"/>
          <w:szCs w:val="24"/>
        </w:rPr>
      </w:pPr>
    </w:p>
    <w:p w:rsidR="004368FC" w:rsidRPr="008778B9" w:rsidRDefault="004368FC" w:rsidP="00417EBE">
      <w:pPr>
        <w:spacing w:after="0" w:line="240" w:lineRule="auto"/>
        <w:ind w:left="454" w:hanging="454"/>
        <w:jc w:val="both"/>
        <w:rPr>
          <w:rFonts w:ascii="Arial" w:hAnsi="Arial" w:cs="Arial"/>
          <w:sz w:val="24"/>
          <w:szCs w:val="24"/>
        </w:rPr>
      </w:pPr>
      <w:r w:rsidRPr="008778B9">
        <w:rPr>
          <w:rFonts w:ascii="Arial" w:hAnsi="Arial" w:cs="Arial"/>
          <w:sz w:val="24"/>
          <w:szCs w:val="24"/>
        </w:rPr>
        <w:t xml:space="preserve">Cruz, M. S., </w:t>
      </w:r>
      <w:proofErr w:type="spellStart"/>
      <w:r w:rsidRPr="008778B9">
        <w:rPr>
          <w:rFonts w:ascii="Arial" w:hAnsi="Arial" w:cs="Arial"/>
          <w:sz w:val="24"/>
          <w:szCs w:val="24"/>
        </w:rPr>
        <w:t>Sáad</w:t>
      </w:r>
      <w:proofErr w:type="spellEnd"/>
      <w:r w:rsidRPr="008778B9">
        <w:rPr>
          <w:rFonts w:ascii="Arial" w:hAnsi="Arial" w:cs="Arial"/>
          <w:sz w:val="24"/>
          <w:szCs w:val="24"/>
        </w:rPr>
        <w:t xml:space="preserve">, A. C., &amp; Ferreira, S. M. B. (2003). Posicionamento do Instituto de Psiquiatria da UFRJ sobre as estratégias de redução de danos na abordagem dos problemas relacionados ao uso indevido de álcool e outras drogas. </w:t>
      </w:r>
      <w:r w:rsidRPr="008778B9">
        <w:rPr>
          <w:rFonts w:ascii="Arial" w:hAnsi="Arial" w:cs="Arial"/>
          <w:i/>
          <w:sz w:val="24"/>
          <w:szCs w:val="24"/>
        </w:rPr>
        <w:t>Jornal Brasileiro de Psiquiatria</w:t>
      </w:r>
      <w:r w:rsidRPr="008778B9">
        <w:rPr>
          <w:rFonts w:ascii="Arial" w:hAnsi="Arial" w:cs="Arial"/>
          <w:sz w:val="24"/>
          <w:szCs w:val="24"/>
        </w:rPr>
        <w:t>, 52(5), 355-362.</w:t>
      </w:r>
    </w:p>
    <w:p w:rsidR="000D081E" w:rsidRPr="008778B9" w:rsidRDefault="000D081E" w:rsidP="00417EBE">
      <w:pPr>
        <w:spacing w:after="0" w:line="240" w:lineRule="auto"/>
        <w:ind w:left="454" w:hanging="454"/>
        <w:jc w:val="both"/>
        <w:rPr>
          <w:rFonts w:ascii="Arial" w:hAnsi="Arial" w:cs="Arial"/>
          <w:sz w:val="24"/>
          <w:szCs w:val="24"/>
        </w:rPr>
      </w:pPr>
    </w:p>
    <w:p w:rsidR="000D081E" w:rsidRPr="008778B9" w:rsidRDefault="000D081E" w:rsidP="00417EBE">
      <w:pPr>
        <w:shd w:val="clear" w:color="auto" w:fill="FFFFFF"/>
        <w:spacing w:after="0" w:line="240" w:lineRule="auto"/>
        <w:ind w:left="454" w:hanging="454"/>
        <w:rPr>
          <w:rFonts w:ascii="Arial" w:eastAsia="Times New Roman" w:hAnsi="Arial" w:cs="Arial"/>
          <w:sz w:val="24"/>
          <w:szCs w:val="24"/>
          <w:lang w:eastAsia="pt-BR"/>
        </w:rPr>
      </w:pPr>
      <w:r w:rsidRPr="008778B9">
        <w:rPr>
          <w:rFonts w:ascii="Arial" w:hAnsi="Arial" w:cs="Arial"/>
          <w:sz w:val="24"/>
          <w:szCs w:val="24"/>
          <w:shd w:val="clear" w:color="auto" w:fill="FFFFFF"/>
        </w:rPr>
        <w:t xml:space="preserve">Declaração de Adelaide. (1988). </w:t>
      </w:r>
      <w:r w:rsidRPr="008778B9">
        <w:rPr>
          <w:rFonts w:ascii="Arial" w:eastAsia="Times New Roman" w:hAnsi="Arial" w:cs="Arial"/>
          <w:i/>
          <w:sz w:val="24"/>
          <w:szCs w:val="24"/>
          <w:lang w:eastAsia="pt-BR"/>
        </w:rPr>
        <w:t>Segunda conferência internacional sobre promoção da saúde</w:t>
      </w:r>
      <w:r w:rsidRPr="008778B9">
        <w:rPr>
          <w:rFonts w:ascii="Arial" w:eastAsia="Times New Roman" w:hAnsi="Arial" w:cs="Arial"/>
          <w:sz w:val="24"/>
          <w:szCs w:val="24"/>
          <w:lang w:eastAsia="pt-BR"/>
        </w:rPr>
        <w:t>. Adelaide, Austrália.</w:t>
      </w:r>
    </w:p>
    <w:p w:rsidR="00FE72A9" w:rsidRPr="008778B9" w:rsidRDefault="00FE72A9" w:rsidP="00417EBE">
      <w:pPr>
        <w:shd w:val="clear" w:color="auto" w:fill="FFFFFF"/>
        <w:spacing w:after="0" w:line="240" w:lineRule="auto"/>
        <w:ind w:hanging="454"/>
        <w:rPr>
          <w:rFonts w:ascii="Arial" w:eastAsia="Times New Roman" w:hAnsi="Arial" w:cs="Arial"/>
          <w:sz w:val="24"/>
          <w:szCs w:val="24"/>
          <w:lang w:eastAsia="pt-BR"/>
        </w:rPr>
      </w:pPr>
    </w:p>
    <w:p w:rsidR="000D081E" w:rsidRPr="008778B9" w:rsidRDefault="000D081E" w:rsidP="00417EBE">
      <w:pPr>
        <w:shd w:val="clear" w:color="auto" w:fill="FFFFFF"/>
        <w:spacing w:after="0" w:line="240" w:lineRule="auto"/>
        <w:ind w:left="454" w:hanging="454"/>
        <w:rPr>
          <w:rFonts w:ascii="Arial" w:hAnsi="Arial" w:cs="Arial"/>
          <w:sz w:val="24"/>
          <w:szCs w:val="24"/>
        </w:rPr>
      </w:pPr>
      <w:r w:rsidRPr="008778B9">
        <w:rPr>
          <w:rFonts w:ascii="Arial" w:eastAsia="Times New Roman" w:hAnsi="Arial" w:cs="Arial"/>
          <w:sz w:val="24"/>
          <w:szCs w:val="24"/>
          <w:lang w:eastAsia="pt-BR"/>
        </w:rPr>
        <w:t xml:space="preserve">Declaração de Jacarta. (1997). </w:t>
      </w:r>
      <w:r w:rsidRPr="008778B9">
        <w:rPr>
          <w:rFonts w:ascii="Arial" w:hAnsi="Arial" w:cs="Arial"/>
          <w:i/>
          <w:sz w:val="24"/>
          <w:szCs w:val="24"/>
        </w:rPr>
        <w:t>Quarta Conferência Internacional sobre Promoção da Saúde.</w:t>
      </w:r>
      <w:r w:rsidRPr="008778B9">
        <w:rPr>
          <w:rFonts w:ascii="Arial" w:hAnsi="Arial" w:cs="Arial"/>
          <w:sz w:val="24"/>
          <w:szCs w:val="24"/>
        </w:rPr>
        <w:t xml:space="preserve"> Jacarta, República da Indonésia.</w:t>
      </w:r>
    </w:p>
    <w:p w:rsidR="00787001" w:rsidRPr="008778B9" w:rsidRDefault="00787001" w:rsidP="00417EBE">
      <w:pPr>
        <w:shd w:val="clear" w:color="auto" w:fill="FFFFFF"/>
        <w:spacing w:after="0" w:line="240" w:lineRule="auto"/>
        <w:ind w:hanging="454"/>
        <w:rPr>
          <w:rFonts w:ascii="Arial" w:hAnsi="Arial" w:cs="Arial"/>
          <w:sz w:val="24"/>
          <w:szCs w:val="24"/>
        </w:rPr>
      </w:pPr>
    </w:p>
    <w:p w:rsidR="004D12BF" w:rsidRPr="008778B9" w:rsidRDefault="00FE72A9" w:rsidP="00417EBE">
      <w:pPr>
        <w:pStyle w:val="Textodecomentrio"/>
        <w:spacing w:after="0"/>
        <w:ind w:left="454" w:hanging="454"/>
        <w:jc w:val="both"/>
        <w:rPr>
          <w:rFonts w:ascii="Arial" w:hAnsi="Arial" w:cs="Arial"/>
          <w:sz w:val="24"/>
          <w:szCs w:val="24"/>
          <w:lang w:val="en-US"/>
        </w:rPr>
      </w:pPr>
      <w:r w:rsidRPr="008778B9">
        <w:rPr>
          <w:rFonts w:ascii="Arial" w:hAnsi="Arial" w:cs="Arial"/>
          <w:sz w:val="24"/>
          <w:szCs w:val="24"/>
        </w:rPr>
        <w:t>Filmes, S., Start,</w:t>
      </w:r>
      <w:r w:rsidR="001F35D1">
        <w:rPr>
          <w:rFonts w:ascii="Arial" w:hAnsi="Arial" w:cs="Arial"/>
          <w:sz w:val="24"/>
          <w:szCs w:val="24"/>
        </w:rPr>
        <w:t xml:space="preserve"> C</w:t>
      </w:r>
      <w:r w:rsidR="004D12BF" w:rsidRPr="008778B9">
        <w:rPr>
          <w:rFonts w:ascii="Arial" w:hAnsi="Arial" w:cs="Arial"/>
          <w:sz w:val="24"/>
          <w:szCs w:val="24"/>
        </w:rPr>
        <w:t>.,</w:t>
      </w:r>
      <w:r w:rsidR="001F35D1">
        <w:rPr>
          <w:rFonts w:ascii="Arial" w:hAnsi="Arial" w:cs="Arial"/>
          <w:sz w:val="24"/>
          <w:szCs w:val="24"/>
        </w:rPr>
        <w:t xml:space="preserve"> </w:t>
      </w:r>
      <w:r w:rsidR="001F35D1" w:rsidRPr="008778B9">
        <w:rPr>
          <w:rFonts w:ascii="Arial" w:hAnsi="Arial" w:cs="Arial"/>
          <w:sz w:val="24"/>
          <w:szCs w:val="24"/>
        </w:rPr>
        <w:t>&amp;</w:t>
      </w:r>
      <w:r w:rsidR="001F35D1">
        <w:rPr>
          <w:rFonts w:ascii="Arial" w:hAnsi="Arial" w:cs="Arial"/>
          <w:sz w:val="24"/>
          <w:szCs w:val="24"/>
        </w:rPr>
        <w:t xml:space="preserve"> Huck, L. (Produção).</w:t>
      </w:r>
      <w:r w:rsidR="004D12BF" w:rsidRPr="008778B9">
        <w:rPr>
          <w:rFonts w:ascii="Arial" w:hAnsi="Arial" w:cs="Arial"/>
          <w:sz w:val="24"/>
          <w:szCs w:val="24"/>
        </w:rPr>
        <w:t xml:space="preserve"> Andrade, F. </w:t>
      </w:r>
      <w:r w:rsidR="00787001" w:rsidRPr="008778B9">
        <w:rPr>
          <w:rFonts w:ascii="Arial" w:hAnsi="Arial" w:cs="Arial"/>
          <w:sz w:val="24"/>
          <w:szCs w:val="24"/>
        </w:rPr>
        <w:t xml:space="preserve">G. </w:t>
      </w:r>
      <w:r w:rsidR="004D12BF" w:rsidRPr="008778B9">
        <w:rPr>
          <w:rFonts w:ascii="Arial" w:hAnsi="Arial" w:cs="Arial"/>
          <w:sz w:val="24"/>
          <w:szCs w:val="24"/>
        </w:rPr>
        <w:t xml:space="preserve">(Diretor). </w:t>
      </w:r>
      <w:r w:rsidR="004D12BF" w:rsidRPr="008778B9">
        <w:rPr>
          <w:rFonts w:ascii="Arial" w:hAnsi="Arial" w:cs="Arial"/>
          <w:sz w:val="24"/>
          <w:szCs w:val="24"/>
          <w:lang w:val="en-US"/>
        </w:rPr>
        <w:t xml:space="preserve">(2011). </w:t>
      </w:r>
      <w:proofErr w:type="spellStart"/>
      <w:r w:rsidR="004D12BF" w:rsidRPr="008778B9">
        <w:rPr>
          <w:rFonts w:ascii="Arial" w:hAnsi="Arial" w:cs="Arial"/>
          <w:i/>
          <w:sz w:val="24"/>
          <w:szCs w:val="24"/>
          <w:lang w:val="en-US"/>
        </w:rPr>
        <w:t>Quebrando</w:t>
      </w:r>
      <w:proofErr w:type="spellEnd"/>
      <w:r w:rsidR="004D12BF" w:rsidRPr="008778B9">
        <w:rPr>
          <w:rFonts w:ascii="Arial" w:hAnsi="Arial" w:cs="Arial"/>
          <w:i/>
          <w:sz w:val="24"/>
          <w:szCs w:val="24"/>
          <w:lang w:val="en-US"/>
        </w:rPr>
        <w:t xml:space="preserve"> o </w:t>
      </w:r>
      <w:proofErr w:type="spellStart"/>
      <w:r w:rsidR="004D12BF" w:rsidRPr="008778B9">
        <w:rPr>
          <w:rFonts w:ascii="Arial" w:hAnsi="Arial" w:cs="Arial"/>
          <w:i/>
          <w:sz w:val="24"/>
          <w:szCs w:val="24"/>
          <w:lang w:val="en-US"/>
        </w:rPr>
        <w:t>Tabu</w:t>
      </w:r>
      <w:proofErr w:type="spellEnd"/>
      <w:r w:rsidR="004D12BF" w:rsidRPr="008778B9">
        <w:rPr>
          <w:rFonts w:ascii="Arial" w:hAnsi="Arial" w:cs="Arial"/>
          <w:i/>
          <w:sz w:val="24"/>
          <w:szCs w:val="24"/>
          <w:lang w:val="en-US"/>
        </w:rPr>
        <w:t xml:space="preserve"> </w:t>
      </w:r>
      <w:r w:rsidR="004D12BF" w:rsidRPr="008778B9">
        <w:rPr>
          <w:rFonts w:ascii="Arial" w:hAnsi="Arial" w:cs="Arial"/>
          <w:sz w:val="24"/>
          <w:szCs w:val="24"/>
          <w:lang w:val="en-US"/>
        </w:rPr>
        <w:t>[</w:t>
      </w:r>
      <w:proofErr w:type="spellStart"/>
      <w:r w:rsidR="004D12BF" w:rsidRPr="008778B9">
        <w:rPr>
          <w:rFonts w:ascii="Arial" w:hAnsi="Arial" w:cs="Arial"/>
          <w:sz w:val="24"/>
          <w:szCs w:val="24"/>
          <w:lang w:val="en-US"/>
        </w:rPr>
        <w:t>Filme</w:t>
      </w:r>
      <w:proofErr w:type="spellEnd"/>
      <w:r w:rsidR="004D12BF" w:rsidRPr="008778B9">
        <w:rPr>
          <w:rFonts w:ascii="Arial" w:hAnsi="Arial" w:cs="Arial"/>
          <w:sz w:val="24"/>
          <w:szCs w:val="24"/>
          <w:lang w:val="en-US"/>
        </w:rPr>
        <w:t>].</w:t>
      </w:r>
    </w:p>
    <w:p w:rsidR="004D12BF" w:rsidRPr="008778B9" w:rsidRDefault="004D12BF" w:rsidP="00417EBE">
      <w:pPr>
        <w:pStyle w:val="Textodecomentrio"/>
        <w:spacing w:after="0"/>
        <w:ind w:left="454" w:hanging="454"/>
        <w:jc w:val="both"/>
        <w:rPr>
          <w:rFonts w:ascii="Arial" w:eastAsia="Times New Roman" w:hAnsi="Arial" w:cs="Arial"/>
          <w:sz w:val="24"/>
          <w:szCs w:val="24"/>
          <w:lang w:val="en-US" w:eastAsia="pt-BR"/>
        </w:rPr>
      </w:pPr>
    </w:p>
    <w:p w:rsidR="00587B0D" w:rsidRPr="008778B9" w:rsidRDefault="001F35D1" w:rsidP="00417EBE">
      <w:pPr>
        <w:pStyle w:val="Textodecomentrio"/>
        <w:spacing w:after="0"/>
        <w:ind w:left="454" w:hanging="454"/>
        <w:jc w:val="both"/>
        <w:rPr>
          <w:rFonts w:ascii="Arial" w:hAnsi="Arial" w:cs="Arial"/>
          <w:sz w:val="24"/>
          <w:szCs w:val="24"/>
        </w:rPr>
      </w:pPr>
      <w:r>
        <w:rPr>
          <w:rFonts w:ascii="Arial" w:hAnsi="Arial" w:cs="Arial"/>
          <w:sz w:val="24"/>
          <w:szCs w:val="24"/>
          <w:lang w:val="en-US"/>
        </w:rPr>
        <w:t>Hair J</w:t>
      </w:r>
      <w:r w:rsidR="00587B0D" w:rsidRPr="008778B9">
        <w:rPr>
          <w:rFonts w:ascii="Arial" w:hAnsi="Arial" w:cs="Arial"/>
          <w:sz w:val="24"/>
          <w:szCs w:val="24"/>
          <w:lang w:val="en-US"/>
        </w:rPr>
        <w:t xml:space="preserve">., Joseph F., </w:t>
      </w:r>
      <w:proofErr w:type="spellStart"/>
      <w:r w:rsidR="00587B0D" w:rsidRPr="008778B9">
        <w:rPr>
          <w:rFonts w:ascii="Arial" w:hAnsi="Arial" w:cs="Arial"/>
          <w:sz w:val="24"/>
          <w:szCs w:val="24"/>
          <w:lang w:val="en-US"/>
        </w:rPr>
        <w:t>Babin</w:t>
      </w:r>
      <w:proofErr w:type="spellEnd"/>
      <w:r w:rsidR="00587B0D" w:rsidRPr="008778B9">
        <w:rPr>
          <w:rFonts w:ascii="Arial" w:hAnsi="Arial" w:cs="Arial"/>
          <w:sz w:val="24"/>
          <w:szCs w:val="24"/>
          <w:lang w:val="en-US"/>
        </w:rPr>
        <w:t xml:space="preserve">, Barry., Money, Arthur H., &amp; </w:t>
      </w:r>
      <w:proofErr w:type="spellStart"/>
      <w:r w:rsidR="00587B0D" w:rsidRPr="008778B9">
        <w:rPr>
          <w:rFonts w:ascii="Arial" w:hAnsi="Arial" w:cs="Arial"/>
          <w:sz w:val="24"/>
          <w:szCs w:val="24"/>
          <w:lang w:val="en-US"/>
        </w:rPr>
        <w:t>Samouel</w:t>
      </w:r>
      <w:proofErr w:type="spellEnd"/>
      <w:r w:rsidR="00587B0D" w:rsidRPr="008778B9">
        <w:rPr>
          <w:rFonts w:ascii="Arial" w:hAnsi="Arial" w:cs="Arial"/>
          <w:sz w:val="24"/>
          <w:szCs w:val="24"/>
          <w:lang w:val="en-US"/>
        </w:rPr>
        <w:t xml:space="preserve">, Phillip. </w:t>
      </w:r>
      <w:r w:rsidR="00587B0D" w:rsidRPr="008778B9">
        <w:rPr>
          <w:rFonts w:ascii="Arial" w:hAnsi="Arial" w:cs="Arial"/>
          <w:sz w:val="24"/>
          <w:szCs w:val="24"/>
        </w:rPr>
        <w:t xml:space="preserve">(2005). </w:t>
      </w:r>
      <w:r w:rsidR="00587B0D" w:rsidRPr="008778B9">
        <w:rPr>
          <w:rFonts w:ascii="Arial" w:hAnsi="Arial" w:cs="Arial"/>
          <w:i/>
          <w:sz w:val="24"/>
          <w:szCs w:val="24"/>
        </w:rPr>
        <w:t>Fundamentos de Métodos de Pesquisa em Administração</w:t>
      </w:r>
      <w:r w:rsidR="00587B0D" w:rsidRPr="008778B9">
        <w:rPr>
          <w:rFonts w:ascii="Arial" w:hAnsi="Arial" w:cs="Arial"/>
          <w:sz w:val="24"/>
          <w:szCs w:val="24"/>
        </w:rPr>
        <w:t>. Porto Alegre: Bookman.</w:t>
      </w:r>
    </w:p>
    <w:p w:rsidR="004368FC" w:rsidRPr="008778B9" w:rsidRDefault="004368FC" w:rsidP="00417EBE">
      <w:pPr>
        <w:pStyle w:val="Textodecomentrio"/>
        <w:spacing w:after="0"/>
        <w:ind w:left="454" w:hanging="454"/>
        <w:jc w:val="both"/>
        <w:rPr>
          <w:rFonts w:ascii="Arial" w:hAnsi="Arial" w:cs="Arial"/>
          <w:sz w:val="24"/>
          <w:szCs w:val="24"/>
        </w:rPr>
      </w:pPr>
    </w:p>
    <w:p w:rsidR="004368FC" w:rsidRPr="008778B9" w:rsidRDefault="004368FC" w:rsidP="00417EBE">
      <w:pPr>
        <w:spacing w:after="0" w:line="240" w:lineRule="auto"/>
        <w:ind w:left="454" w:hanging="454"/>
        <w:jc w:val="both"/>
        <w:rPr>
          <w:rFonts w:ascii="Arial" w:hAnsi="Arial" w:cs="Arial"/>
          <w:sz w:val="24"/>
          <w:szCs w:val="24"/>
          <w:shd w:val="clear" w:color="auto" w:fill="FFFFFF"/>
        </w:rPr>
      </w:pPr>
      <w:r w:rsidRPr="008778B9">
        <w:rPr>
          <w:rFonts w:ascii="Arial" w:hAnsi="Arial" w:cs="Arial"/>
          <w:sz w:val="24"/>
          <w:szCs w:val="24"/>
          <w:shd w:val="clear" w:color="auto" w:fill="FFFFFF"/>
          <w:lang w:val="en-US"/>
        </w:rPr>
        <w:t xml:space="preserve">Kaplan, H.; Sadock, B., &amp; </w:t>
      </w:r>
      <w:proofErr w:type="spellStart"/>
      <w:r w:rsidRPr="008778B9">
        <w:rPr>
          <w:rFonts w:ascii="Arial" w:hAnsi="Arial" w:cs="Arial"/>
          <w:sz w:val="24"/>
          <w:szCs w:val="24"/>
          <w:shd w:val="clear" w:color="auto" w:fill="FFFFFF"/>
          <w:lang w:val="en-US"/>
        </w:rPr>
        <w:t>Grebb</w:t>
      </w:r>
      <w:proofErr w:type="spellEnd"/>
      <w:r w:rsidRPr="008778B9">
        <w:rPr>
          <w:rFonts w:ascii="Arial" w:hAnsi="Arial" w:cs="Arial"/>
          <w:sz w:val="24"/>
          <w:szCs w:val="24"/>
          <w:shd w:val="clear" w:color="auto" w:fill="FFFFFF"/>
          <w:lang w:val="en-US"/>
        </w:rPr>
        <w:t>, J. (2007). </w:t>
      </w:r>
      <w:r w:rsidRPr="008778B9">
        <w:rPr>
          <w:rFonts w:ascii="Arial" w:hAnsi="Arial" w:cs="Arial"/>
          <w:i/>
          <w:iCs/>
          <w:sz w:val="24"/>
          <w:szCs w:val="24"/>
          <w:shd w:val="clear" w:color="auto" w:fill="FFFFFF"/>
        </w:rPr>
        <w:t>Compêndio de Psiquiatria: Ciência do comportamento e psiquiatria clínica</w:t>
      </w:r>
      <w:r w:rsidRPr="008778B9">
        <w:rPr>
          <w:rFonts w:ascii="Arial" w:hAnsi="Arial" w:cs="Arial"/>
          <w:sz w:val="24"/>
          <w:szCs w:val="24"/>
          <w:shd w:val="clear" w:color="auto" w:fill="FFFFFF"/>
        </w:rPr>
        <w:t> (9a ed.). Porto Alegre: Artes Médicas.</w:t>
      </w:r>
    </w:p>
    <w:p w:rsidR="004368FC" w:rsidRPr="008778B9" w:rsidRDefault="004368FC" w:rsidP="00417EBE">
      <w:pPr>
        <w:spacing w:after="0" w:line="240" w:lineRule="auto"/>
        <w:ind w:left="454" w:hanging="454"/>
        <w:jc w:val="both"/>
        <w:rPr>
          <w:rFonts w:ascii="Arial" w:hAnsi="Arial" w:cs="Arial"/>
          <w:sz w:val="24"/>
          <w:szCs w:val="24"/>
          <w:shd w:val="clear" w:color="auto" w:fill="FFFFFF"/>
        </w:rPr>
      </w:pPr>
    </w:p>
    <w:p w:rsidR="004368FC" w:rsidRPr="008778B9" w:rsidRDefault="004368FC" w:rsidP="00417EBE">
      <w:pPr>
        <w:spacing w:after="0" w:line="240" w:lineRule="auto"/>
        <w:ind w:left="454" w:hanging="454"/>
        <w:jc w:val="both"/>
        <w:rPr>
          <w:rFonts w:ascii="Arial" w:hAnsi="Arial" w:cs="Arial"/>
          <w:sz w:val="24"/>
          <w:szCs w:val="24"/>
        </w:rPr>
      </w:pPr>
      <w:r w:rsidRPr="008778B9">
        <w:rPr>
          <w:rFonts w:ascii="Arial" w:hAnsi="Arial" w:cs="Arial"/>
          <w:sz w:val="24"/>
          <w:szCs w:val="24"/>
          <w:shd w:val="clear" w:color="auto" w:fill="FFFFFF"/>
        </w:rPr>
        <w:t>Machado, N. G., Moura, E. R. F., Conceição, M. A. V., &amp; Guedes, T. G. (2010). Uso de drogas e a saúde sexual de adolescentes. </w:t>
      </w:r>
      <w:r w:rsidRPr="008778B9">
        <w:rPr>
          <w:rFonts w:ascii="Arial" w:hAnsi="Arial" w:cs="Arial"/>
          <w:i/>
          <w:iCs/>
          <w:sz w:val="24"/>
          <w:szCs w:val="24"/>
          <w:shd w:val="clear" w:color="auto" w:fill="FFFFFF"/>
        </w:rPr>
        <w:t xml:space="preserve">Rev. </w:t>
      </w:r>
      <w:proofErr w:type="spellStart"/>
      <w:r w:rsidRPr="008778B9">
        <w:rPr>
          <w:rFonts w:ascii="Arial" w:hAnsi="Arial" w:cs="Arial"/>
          <w:i/>
          <w:iCs/>
          <w:sz w:val="24"/>
          <w:szCs w:val="24"/>
          <w:shd w:val="clear" w:color="auto" w:fill="FFFFFF"/>
        </w:rPr>
        <w:t>enferm</w:t>
      </w:r>
      <w:proofErr w:type="spellEnd"/>
      <w:r w:rsidRPr="008778B9">
        <w:rPr>
          <w:rFonts w:ascii="Arial" w:hAnsi="Arial" w:cs="Arial"/>
          <w:i/>
          <w:iCs/>
          <w:sz w:val="24"/>
          <w:szCs w:val="24"/>
          <w:shd w:val="clear" w:color="auto" w:fill="FFFFFF"/>
        </w:rPr>
        <w:t>. UERJ</w:t>
      </w:r>
      <w:r w:rsidRPr="008778B9">
        <w:rPr>
          <w:rFonts w:ascii="Arial" w:hAnsi="Arial" w:cs="Arial"/>
          <w:sz w:val="24"/>
          <w:szCs w:val="24"/>
          <w:shd w:val="clear" w:color="auto" w:fill="FFFFFF"/>
        </w:rPr>
        <w:t>, 18(2), 284-290. </w:t>
      </w:r>
    </w:p>
    <w:p w:rsidR="00587B0D" w:rsidRPr="008778B9" w:rsidRDefault="00587B0D" w:rsidP="00417EBE">
      <w:pPr>
        <w:pStyle w:val="Textodecomentrio"/>
        <w:spacing w:after="0"/>
        <w:ind w:left="454" w:hanging="454"/>
        <w:jc w:val="both"/>
        <w:rPr>
          <w:rFonts w:ascii="Arial" w:hAnsi="Arial" w:cs="Arial"/>
          <w:sz w:val="24"/>
          <w:szCs w:val="24"/>
        </w:rPr>
      </w:pPr>
    </w:p>
    <w:p w:rsidR="00587B0D" w:rsidRPr="008778B9" w:rsidRDefault="00587B0D" w:rsidP="00417EBE">
      <w:pPr>
        <w:spacing w:after="0" w:line="240" w:lineRule="auto"/>
        <w:ind w:left="454" w:hanging="454"/>
        <w:jc w:val="both"/>
        <w:rPr>
          <w:rFonts w:ascii="Arial" w:hAnsi="Arial" w:cs="Arial"/>
          <w:sz w:val="24"/>
          <w:szCs w:val="24"/>
        </w:rPr>
      </w:pPr>
      <w:proofErr w:type="spellStart"/>
      <w:r w:rsidRPr="008778B9">
        <w:rPr>
          <w:rFonts w:ascii="Arial" w:hAnsi="Arial" w:cs="Arial"/>
          <w:sz w:val="24"/>
          <w:szCs w:val="24"/>
          <w:lang w:val="en-US"/>
        </w:rPr>
        <w:t>Marchesan</w:t>
      </w:r>
      <w:proofErr w:type="spellEnd"/>
      <w:r w:rsidRPr="008778B9">
        <w:rPr>
          <w:rFonts w:ascii="Arial" w:hAnsi="Arial" w:cs="Arial"/>
          <w:sz w:val="24"/>
          <w:szCs w:val="24"/>
          <w:lang w:val="en-US"/>
        </w:rPr>
        <w:t>, M. T. N.</w:t>
      </w:r>
      <w:r w:rsidR="00F40539" w:rsidRPr="008778B9">
        <w:rPr>
          <w:rFonts w:ascii="Arial" w:hAnsi="Arial" w:cs="Arial"/>
          <w:sz w:val="24"/>
          <w:szCs w:val="24"/>
          <w:lang w:val="en-US"/>
        </w:rPr>
        <w:t>,</w:t>
      </w:r>
      <w:r w:rsidRPr="008778B9">
        <w:rPr>
          <w:rFonts w:ascii="Arial" w:hAnsi="Arial" w:cs="Arial"/>
          <w:sz w:val="24"/>
          <w:szCs w:val="24"/>
          <w:lang w:val="en-US"/>
        </w:rPr>
        <w:t xml:space="preserve"> &amp; Ramos, A. G. (2012). </w:t>
      </w:r>
      <w:proofErr w:type="spellStart"/>
      <w:r w:rsidRPr="008778B9">
        <w:rPr>
          <w:rFonts w:ascii="Arial" w:hAnsi="Arial" w:cs="Arial"/>
          <w:sz w:val="24"/>
          <w:szCs w:val="24"/>
        </w:rPr>
        <w:t>Check</w:t>
      </w:r>
      <w:proofErr w:type="spellEnd"/>
      <w:r w:rsidRPr="008778B9">
        <w:rPr>
          <w:rFonts w:ascii="Arial" w:hAnsi="Arial" w:cs="Arial"/>
          <w:sz w:val="24"/>
          <w:szCs w:val="24"/>
        </w:rPr>
        <w:t xml:space="preserve"> </w:t>
      </w:r>
      <w:proofErr w:type="spellStart"/>
      <w:r w:rsidRPr="008778B9">
        <w:rPr>
          <w:rFonts w:ascii="Arial" w:hAnsi="Arial" w:cs="Arial"/>
          <w:sz w:val="24"/>
          <w:szCs w:val="24"/>
        </w:rPr>
        <w:t>list</w:t>
      </w:r>
      <w:proofErr w:type="spellEnd"/>
      <w:r w:rsidRPr="008778B9">
        <w:rPr>
          <w:rFonts w:ascii="Arial" w:hAnsi="Arial" w:cs="Arial"/>
          <w:sz w:val="24"/>
          <w:szCs w:val="24"/>
        </w:rPr>
        <w:t xml:space="preserve"> para a elaboração e análise de questionários em pesquisas de crenças. </w:t>
      </w:r>
      <w:r w:rsidRPr="008778B9">
        <w:rPr>
          <w:rFonts w:ascii="Arial" w:hAnsi="Arial" w:cs="Arial"/>
          <w:i/>
          <w:sz w:val="24"/>
          <w:szCs w:val="24"/>
        </w:rPr>
        <w:t>Revista Eletrônica de Linguística</w:t>
      </w:r>
      <w:r w:rsidRPr="008778B9">
        <w:rPr>
          <w:rFonts w:ascii="Arial" w:hAnsi="Arial" w:cs="Arial"/>
          <w:sz w:val="24"/>
          <w:szCs w:val="24"/>
        </w:rPr>
        <w:t>, 6(1), 449-460.</w:t>
      </w:r>
    </w:p>
    <w:p w:rsidR="00587B0D" w:rsidRPr="008778B9" w:rsidRDefault="00587B0D" w:rsidP="00417EBE">
      <w:pPr>
        <w:spacing w:after="0" w:line="240" w:lineRule="auto"/>
        <w:ind w:left="454" w:hanging="454"/>
        <w:jc w:val="both"/>
        <w:rPr>
          <w:rFonts w:ascii="Arial" w:hAnsi="Arial" w:cs="Arial"/>
          <w:sz w:val="24"/>
          <w:szCs w:val="24"/>
        </w:rPr>
      </w:pPr>
    </w:p>
    <w:p w:rsidR="00587B0D" w:rsidRPr="008778B9" w:rsidRDefault="00587B0D" w:rsidP="00417EBE">
      <w:pPr>
        <w:pStyle w:val="Textodecomentrio"/>
        <w:spacing w:after="0"/>
        <w:ind w:left="454" w:hanging="454"/>
        <w:jc w:val="both"/>
        <w:rPr>
          <w:rFonts w:ascii="Arial" w:hAnsi="Arial" w:cs="Arial"/>
          <w:sz w:val="24"/>
          <w:szCs w:val="24"/>
        </w:rPr>
      </w:pPr>
      <w:proofErr w:type="spellStart"/>
      <w:r w:rsidRPr="008778B9">
        <w:rPr>
          <w:rFonts w:ascii="Arial" w:hAnsi="Arial" w:cs="Arial"/>
          <w:sz w:val="24"/>
          <w:szCs w:val="24"/>
        </w:rPr>
        <w:t>Minayo</w:t>
      </w:r>
      <w:proofErr w:type="spellEnd"/>
      <w:r w:rsidRPr="008778B9">
        <w:rPr>
          <w:rFonts w:ascii="Arial" w:hAnsi="Arial" w:cs="Arial"/>
          <w:sz w:val="24"/>
          <w:szCs w:val="24"/>
        </w:rPr>
        <w:t xml:space="preserve">, M. C. S. (2013). </w:t>
      </w:r>
      <w:r w:rsidRPr="008778B9">
        <w:rPr>
          <w:rFonts w:ascii="Arial" w:hAnsi="Arial" w:cs="Arial"/>
          <w:bCs/>
          <w:sz w:val="24"/>
          <w:szCs w:val="24"/>
        </w:rPr>
        <w:t xml:space="preserve">O desafio da pesquisa social. </w:t>
      </w:r>
      <w:r w:rsidRPr="008778B9">
        <w:rPr>
          <w:rFonts w:ascii="Arial" w:hAnsi="Arial" w:cs="Arial"/>
          <w:sz w:val="24"/>
          <w:szCs w:val="24"/>
        </w:rPr>
        <w:t xml:space="preserve">In </w:t>
      </w:r>
      <w:proofErr w:type="spellStart"/>
      <w:r w:rsidRPr="008778B9">
        <w:rPr>
          <w:rFonts w:ascii="Arial" w:hAnsi="Arial" w:cs="Arial"/>
          <w:sz w:val="24"/>
          <w:szCs w:val="24"/>
        </w:rPr>
        <w:t>Minayo</w:t>
      </w:r>
      <w:proofErr w:type="spellEnd"/>
      <w:r w:rsidRPr="008778B9">
        <w:rPr>
          <w:rFonts w:ascii="Arial" w:hAnsi="Arial" w:cs="Arial"/>
          <w:sz w:val="24"/>
          <w:szCs w:val="24"/>
        </w:rPr>
        <w:t xml:space="preserve">, </w:t>
      </w:r>
      <w:proofErr w:type="spellStart"/>
      <w:r w:rsidRPr="008778B9">
        <w:rPr>
          <w:rFonts w:ascii="Arial" w:hAnsi="Arial" w:cs="Arial"/>
          <w:sz w:val="24"/>
          <w:szCs w:val="24"/>
        </w:rPr>
        <w:t>M.C.</w:t>
      </w:r>
      <w:proofErr w:type="spellEnd"/>
      <w:r w:rsidRPr="008778B9">
        <w:rPr>
          <w:rFonts w:ascii="Arial" w:hAnsi="Arial" w:cs="Arial"/>
          <w:sz w:val="24"/>
          <w:szCs w:val="24"/>
        </w:rPr>
        <w:t xml:space="preserve">S; </w:t>
      </w:r>
      <w:proofErr w:type="spellStart"/>
      <w:r w:rsidRPr="008778B9">
        <w:rPr>
          <w:rFonts w:ascii="Arial" w:hAnsi="Arial" w:cs="Arial"/>
          <w:sz w:val="24"/>
          <w:szCs w:val="24"/>
        </w:rPr>
        <w:t>Deslandes</w:t>
      </w:r>
      <w:proofErr w:type="spellEnd"/>
      <w:r w:rsidRPr="008778B9">
        <w:rPr>
          <w:rFonts w:ascii="Arial" w:hAnsi="Arial" w:cs="Arial"/>
          <w:sz w:val="24"/>
          <w:szCs w:val="24"/>
        </w:rPr>
        <w:t xml:space="preserve">, S. F.; Gomes, R. </w:t>
      </w:r>
      <w:r w:rsidRPr="008778B9">
        <w:rPr>
          <w:rFonts w:ascii="Arial" w:hAnsi="Arial" w:cs="Arial"/>
          <w:i/>
          <w:sz w:val="24"/>
          <w:szCs w:val="24"/>
        </w:rPr>
        <w:t xml:space="preserve">Pesquisa social: </w:t>
      </w:r>
      <w:r w:rsidR="00F40539" w:rsidRPr="008778B9">
        <w:rPr>
          <w:rFonts w:ascii="Arial" w:hAnsi="Arial" w:cs="Arial"/>
          <w:i/>
          <w:sz w:val="24"/>
          <w:szCs w:val="24"/>
        </w:rPr>
        <w:t>t</w:t>
      </w:r>
      <w:r w:rsidRPr="008778B9">
        <w:rPr>
          <w:rFonts w:ascii="Arial" w:hAnsi="Arial" w:cs="Arial"/>
          <w:i/>
          <w:sz w:val="24"/>
          <w:szCs w:val="24"/>
        </w:rPr>
        <w:t>eoria, método e criatividade</w:t>
      </w:r>
      <w:r w:rsidRPr="008778B9">
        <w:rPr>
          <w:rFonts w:ascii="Arial" w:hAnsi="Arial" w:cs="Arial"/>
          <w:sz w:val="24"/>
          <w:szCs w:val="24"/>
        </w:rPr>
        <w:t xml:space="preserve">. </w:t>
      </w:r>
      <w:r w:rsidR="00F40539" w:rsidRPr="008778B9">
        <w:rPr>
          <w:rFonts w:ascii="Arial" w:hAnsi="Arial" w:cs="Arial"/>
          <w:sz w:val="24"/>
          <w:szCs w:val="24"/>
        </w:rPr>
        <w:t>(</w:t>
      </w:r>
      <w:r w:rsidRPr="008778B9">
        <w:rPr>
          <w:rFonts w:ascii="Arial" w:hAnsi="Arial" w:cs="Arial"/>
          <w:sz w:val="24"/>
          <w:szCs w:val="24"/>
        </w:rPr>
        <w:t>33</w:t>
      </w:r>
      <w:r w:rsidR="006D5923" w:rsidRPr="008778B9">
        <w:rPr>
          <w:rFonts w:ascii="Arial" w:hAnsi="Arial" w:cs="Arial"/>
          <w:sz w:val="24"/>
          <w:szCs w:val="24"/>
        </w:rPr>
        <w:t>a</w:t>
      </w:r>
      <w:r w:rsidRPr="008778B9">
        <w:rPr>
          <w:rFonts w:ascii="Arial" w:hAnsi="Arial" w:cs="Arial"/>
          <w:sz w:val="24"/>
          <w:szCs w:val="24"/>
        </w:rPr>
        <w:t xml:space="preserve"> ed. </w:t>
      </w:r>
      <w:r w:rsidR="00F40539" w:rsidRPr="008778B9">
        <w:rPr>
          <w:rFonts w:ascii="Arial" w:hAnsi="Arial" w:cs="Arial"/>
          <w:sz w:val="24"/>
          <w:szCs w:val="24"/>
        </w:rPr>
        <w:t xml:space="preserve">pp. 9-29). </w:t>
      </w:r>
      <w:r w:rsidRPr="008778B9">
        <w:rPr>
          <w:rFonts w:ascii="Arial" w:hAnsi="Arial" w:cs="Arial"/>
          <w:sz w:val="24"/>
          <w:szCs w:val="24"/>
        </w:rPr>
        <w:t xml:space="preserve">Rio de Janeiro: Vozes, </w:t>
      </w:r>
    </w:p>
    <w:p w:rsidR="00587B0D" w:rsidRPr="008778B9" w:rsidRDefault="00587B0D" w:rsidP="00417EBE">
      <w:pPr>
        <w:pStyle w:val="Textodecomentrio"/>
        <w:spacing w:after="0"/>
        <w:ind w:left="454" w:hanging="454"/>
        <w:jc w:val="both"/>
        <w:rPr>
          <w:rFonts w:ascii="Arial" w:hAnsi="Arial" w:cs="Arial"/>
          <w:sz w:val="24"/>
          <w:szCs w:val="24"/>
        </w:rPr>
      </w:pPr>
    </w:p>
    <w:p w:rsidR="00587B0D" w:rsidRPr="008778B9" w:rsidRDefault="00587B0D" w:rsidP="00417EBE">
      <w:pPr>
        <w:pStyle w:val="Textodecomentrio"/>
        <w:spacing w:after="0"/>
        <w:ind w:left="454" w:hanging="454"/>
        <w:jc w:val="both"/>
        <w:rPr>
          <w:rFonts w:ascii="Arial" w:hAnsi="Arial" w:cs="Arial"/>
          <w:sz w:val="24"/>
          <w:szCs w:val="24"/>
        </w:rPr>
      </w:pPr>
      <w:proofErr w:type="spellStart"/>
      <w:r w:rsidRPr="008778B9">
        <w:rPr>
          <w:rFonts w:ascii="Arial" w:hAnsi="Arial" w:cs="Arial"/>
          <w:sz w:val="24"/>
          <w:szCs w:val="24"/>
        </w:rPr>
        <w:t>Minayo</w:t>
      </w:r>
      <w:proofErr w:type="spellEnd"/>
      <w:r w:rsidRPr="008778B9">
        <w:rPr>
          <w:rFonts w:ascii="Arial" w:hAnsi="Arial" w:cs="Arial"/>
          <w:sz w:val="24"/>
          <w:szCs w:val="24"/>
        </w:rPr>
        <w:t xml:space="preserve">, M. C. S. (2014). </w:t>
      </w:r>
      <w:r w:rsidRPr="008778B9">
        <w:rPr>
          <w:rFonts w:ascii="Arial" w:hAnsi="Arial" w:cs="Arial"/>
          <w:bCs/>
          <w:i/>
          <w:sz w:val="24"/>
          <w:szCs w:val="24"/>
        </w:rPr>
        <w:t xml:space="preserve">O </w:t>
      </w:r>
      <w:r w:rsidR="00F40539" w:rsidRPr="008778B9">
        <w:rPr>
          <w:rFonts w:ascii="Arial" w:hAnsi="Arial" w:cs="Arial"/>
          <w:bCs/>
          <w:i/>
          <w:sz w:val="24"/>
          <w:szCs w:val="24"/>
        </w:rPr>
        <w:t>d</w:t>
      </w:r>
      <w:r w:rsidRPr="008778B9">
        <w:rPr>
          <w:rFonts w:ascii="Arial" w:hAnsi="Arial" w:cs="Arial"/>
          <w:bCs/>
          <w:i/>
          <w:sz w:val="24"/>
          <w:szCs w:val="24"/>
        </w:rPr>
        <w:t xml:space="preserve">esafio do </w:t>
      </w:r>
      <w:r w:rsidR="00F40539" w:rsidRPr="008778B9">
        <w:rPr>
          <w:rFonts w:ascii="Arial" w:hAnsi="Arial" w:cs="Arial"/>
          <w:bCs/>
          <w:i/>
          <w:sz w:val="24"/>
          <w:szCs w:val="24"/>
        </w:rPr>
        <w:t>c</w:t>
      </w:r>
      <w:r w:rsidRPr="008778B9">
        <w:rPr>
          <w:rFonts w:ascii="Arial" w:hAnsi="Arial" w:cs="Arial"/>
          <w:bCs/>
          <w:i/>
          <w:sz w:val="24"/>
          <w:szCs w:val="24"/>
        </w:rPr>
        <w:t xml:space="preserve">onhecimento: </w:t>
      </w:r>
      <w:r w:rsidR="00F40539" w:rsidRPr="008778B9">
        <w:rPr>
          <w:rFonts w:ascii="Arial" w:hAnsi="Arial" w:cs="Arial"/>
          <w:i/>
          <w:sz w:val="24"/>
          <w:szCs w:val="24"/>
        </w:rPr>
        <w:t>P</w:t>
      </w:r>
      <w:r w:rsidRPr="008778B9">
        <w:rPr>
          <w:rFonts w:ascii="Arial" w:hAnsi="Arial" w:cs="Arial"/>
          <w:i/>
          <w:sz w:val="24"/>
          <w:szCs w:val="24"/>
        </w:rPr>
        <w:t xml:space="preserve">esquisa </w:t>
      </w:r>
      <w:r w:rsidR="00F40539" w:rsidRPr="008778B9">
        <w:rPr>
          <w:rFonts w:ascii="Arial" w:hAnsi="Arial" w:cs="Arial"/>
          <w:i/>
          <w:sz w:val="24"/>
          <w:szCs w:val="24"/>
        </w:rPr>
        <w:t>q</w:t>
      </w:r>
      <w:r w:rsidRPr="008778B9">
        <w:rPr>
          <w:rFonts w:ascii="Arial" w:hAnsi="Arial" w:cs="Arial"/>
          <w:i/>
          <w:sz w:val="24"/>
          <w:szCs w:val="24"/>
        </w:rPr>
        <w:t xml:space="preserve">ualitativa em </w:t>
      </w:r>
      <w:r w:rsidR="00F40539" w:rsidRPr="008778B9">
        <w:rPr>
          <w:rFonts w:ascii="Arial" w:hAnsi="Arial" w:cs="Arial"/>
          <w:i/>
          <w:sz w:val="24"/>
          <w:szCs w:val="24"/>
        </w:rPr>
        <w:t>s</w:t>
      </w:r>
      <w:r w:rsidRPr="008778B9">
        <w:rPr>
          <w:rFonts w:ascii="Arial" w:hAnsi="Arial" w:cs="Arial"/>
          <w:i/>
          <w:sz w:val="24"/>
          <w:szCs w:val="24"/>
        </w:rPr>
        <w:t>aúde</w:t>
      </w:r>
      <w:r w:rsidRPr="008778B9">
        <w:rPr>
          <w:rFonts w:ascii="Arial" w:hAnsi="Arial" w:cs="Arial"/>
          <w:sz w:val="24"/>
          <w:szCs w:val="24"/>
        </w:rPr>
        <w:t>. 10</w:t>
      </w:r>
      <w:r w:rsidR="006D5923" w:rsidRPr="008778B9">
        <w:rPr>
          <w:rFonts w:ascii="Arial" w:hAnsi="Arial" w:cs="Arial"/>
          <w:sz w:val="24"/>
          <w:szCs w:val="24"/>
        </w:rPr>
        <w:t>a</w:t>
      </w:r>
      <w:r w:rsidRPr="008778B9">
        <w:rPr>
          <w:rFonts w:ascii="Arial" w:hAnsi="Arial" w:cs="Arial"/>
          <w:sz w:val="24"/>
          <w:szCs w:val="24"/>
        </w:rPr>
        <w:t xml:space="preserve"> ed. São Paulo: HUCITEC.</w:t>
      </w:r>
    </w:p>
    <w:p w:rsidR="00162A2C" w:rsidRPr="008778B9" w:rsidRDefault="00162A2C" w:rsidP="00417EBE">
      <w:pPr>
        <w:spacing w:after="0" w:line="240" w:lineRule="auto"/>
        <w:ind w:right="-1" w:hanging="454"/>
        <w:jc w:val="both"/>
        <w:rPr>
          <w:rFonts w:ascii="Arial" w:hAnsi="Arial" w:cs="Arial"/>
          <w:sz w:val="24"/>
          <w:szCs w:val="24"/>
        </w:rPr>
      </w:pPr>
    </w:p>
    <w:p w:rsidR="000811F8" w:rsidRPr="008778B9" w:rsidRDefault="000811F8" w:rsidP="00417EBE">
      <w:pPr>
        <w:spacing w:after="0" w:line="240" w:lineRule="auto"/>
        <w:ind w:left="454" w:hanging="454"/>
        <w:jc w:val="both"/>
        <w:rPr>
          <w:rFonts w:ascii="Arial" w:hAnsi="Arial" w:cs="Arial"/>
          <w:sz w:val="24"/>
          <w:szCs w:val="24"/>
        </w:rPr>
      </w:pPr>
      <w:r w:rsidRPr="008778B9">
        <w:rPr>
          <w:rFonts w:ascii="Arial" w:hAnsi="Arial" w:cs="Arial"/>
          <w:sz w:val="24"/>
          <w:szCs w:val="24"/>
        </w:rPr>
        <w:lastRenderedPageBreak/>
        <w:t xml:space="preserve">Resende, H. (1987). Política de saúde mental no Brasil: uma visão histórica. In N. </w:t>
      </w:r>
      <w:r w:rsidR="00F40539" w:rsidRPr="008778B9">
        <w:rPr>
          <w:rFonts w:ascii="Arial" w:hAnsi="Arial" w:cs="Arial"/>
          <w:sz w:val="24"/>
          <w:szCs w:val="24"/>
        </w:rPr>
        <w:t xml:space="preserve">R. Costa &amp; A. S. </w:t>
      </w:r>
      <w:proofErr w:type="spellStart"/>
      <w:r w:rsidR="00F40539" w:rsidRPr="008778B9">
        <w:rPr>
          <w:rFonts w:ascii="Arial" w:hAnsi="Arial" w:cs="Arial"/>
          <w:sz w:val="24"/>
          <w:szCs w:val="24"/>
        </w:rPr>
        <w:t>Tundis</w:t>
      </w:r>
      <w:proofErr w:type="spellEnd"/>
      <w:r w:rsidR="00F40539" w:rsidRPr="008778B9">
        <w:rPr>
          <w:rFonts w:ascii="Arial" w:hAnsi="Arial" w:cs="Arial"/>
          <w:sz w:val="24"/>
          <w:szCs w:val="24"/>
        </w:rPr>
        <w:t xml:space="preserve"> (</w:t>
      </w:r>
      <w:proofErr w:type="spellStart"/>
      <w:r w:rsidR="00F40539" w:rsidRPr="008778B9">
        <w:rPr>
          <w:rFonts w:ascii="Arial" w:hAnsi="Arial" w:cs="Arial"/>
          <w:sz w:val="24"/>
          <w:szCs w:val="24"/>
        </w:rPr>
        <w:t>Orgs</w:t>
      </w:r>
      <w:proofErr w:type="spellEnd"/>
      <w:r w:rsidR="00F40539" w:rsidRPr="008778B9">
        <w:rPr>
          <w:rFonts w:ascii="Arial" w:hAnsi="Arial" w:cs="Arial"/>
          <w:sz w:val="24"/>
          <w:szCs w:val="24"/>
        </w:rPr>
        <w:t>.).</w:t>
      </w:r>
      <w:r w:rsidRPr="008778B9">
        <w:rPr>
          <w:rFonts w:ascii="Arial" w:hAnsi="Arial" w:cs="Arial"/>
          <w:sz w:val="24"/>
          <w:szCs w:val="24"/>
        </w:rPr>
        <w:t xml:space="preserve"> </w:t>
      </w:r>
      <w:r w:rsidRPr="008778B9">
        <w:rPr>
          <w:rFonts w:ascii="Arial" w:hAnsi="Arial" w:cs="Arial"/>
          <w:i/>
          <w:sz w:val="24"/>
          <w:szCs w:val="24"/>
        </w:rPr>
        <w:t>Cidadania e loucura: políticas de saúde mental no Brasil</w:t>
      </w:r>
      <w:r w:rsidRPr="008778B9">
        <w:rPr>
          <w:rFonts w:ascii="Arial" w:hAnsi="Arial" w:cs="Arial"/>
          <w:sz w:val="24"/>
          <w:szCs w:val="24"/>
        </w:rPr>
        <w:t xml:space="preserve"> (3a ed., pp. 15-74). Rio de Janeiro: Petrópolis.</w:t>
      </w:r>
    </w:p>
    <w:p w:rsidR="004D12BF" w:rsidRPr="008778B9" w:rsidRDefault="004D12BF" w:rsidP="00417EBE">
      <w:pPr>
        <w:spacing w:after="0" w:line="240" w:lineRule="auto"/>
        <w:ind w:left="454" w:hanging="454"/>
        <w:jc w:val="both"/>
        <w:rPr>
          <w:rFonts w:ascii="Arial" w:hAnsi="Arial" w:cs="Arial"/>
          <w:sz w:val="24"/>
          <w:szCs w:val="24"/>
        </w:rPr>
      </w:pPr>
    </w:p>
    <w:p w:rsidR="004D12BF" w:rsidRPr="008778B9" w:rsidRDefault="004D12BF" w:rsidP="00417EBE">
      <w:pPr>
        <w:spacing w:after="0" w:line="240" w:lineRule="auto"/>
        <w:ind w:left="454" w:hanging="454"/>
        <w:jc w:val="both"/>
        <w:rPr>
          <w:rFonts w:ascii="Arial" w:hAnsi="Arial" w:cs="Arial"/>
          <w:sz w:val="24"/>
          <w:szCs w:val="24"/>
        </w:rPr>
      </w:pPr>
      <w:r w:rsidRPr="00B81789">
        <w:rPr>
          <w:rFonts w:ascii="Arial" w:hAnsi="Arial" w:cs="Arial"/>
          <w:sz w:val="24"/>
          <w:szCs w:val="24"/>
          <w:lang w:val="en-US"/>
        </w:rPr>
        <w:t xml:space="preserve">United nations office on drugs and crime. </w:t>
      </w:r>
      <w:r w:rsidRPr="008778B9">
        <w:rPr>
          <w:rFonts w:ascii="Arial" w:hAnsi="Arial" w:cs="Arial"/>
          <w:sz w:val="24"/>
          <w:szCs w:val="24"/>
        </w:rPr>
        <w:t xml:space="preserve">(2012). </w:t>
      </w:r>
      <w:r w:rsidRPr="008778B9">
        <w:rPr>
          <w:rFonts w:ascii="Arial" w:hAnsi="Arial" w:cs="Arial"/>
          <w:i/>
          <w:sz w:val="24"/>
          <w:szCs w:val="24"/>
        </w:rPr>
        <w:t>Relatório Mundial Sobre Drogas</w:t>
      </w:r>
      <w:r w:rsidRPr="008778B9">
        <w:rPr>
          <w:rFonts w:ascii="Arial" w:hAnsi="Arial" w:cs="Arial"/>
          <w:sz w:val="24"/>
          <w:szCs w:val="24"/>
        </w:rPr>
        <w:t>: ONU.</w:t>
      </w:r>
    </w:p>
    <w:p w:rsidR="00E5523A" w:rsidRPr="008778B9" w:rsidRDefault="00E5523A" w:rsidP="00417EBE">
      <w:pPr>
        <w:spacing w:after="0" w:line="240" w:lineRule="auto"/>
        <w:ind w:left="454" w:hanging="454"/>
        <w:jc w:val="both"/>
        <w:rPr>
          <w:rFonts w:ascii="Arial" w:hAnsi="Arial" w:cs="Arial"/>
          <w:sz w:val="24"/>
          <w:szCs w:val="24"/>
        </w:rPr>
      </w:pPr>
    </w:p>
    <w:p w:rsidR="00596767" w:rsidRDefault="00E5523A" w:rsidP="000E6489">
      <w:pPr>
        <w:spacing w:after="0" w:line="240" w:lineRule="auto"/>
        <w:ind w:left="454" w:hanging="454"/>
        <w:jc w:val="both"/>
        <w:rPr>
          <w:rFonts w:ascii="Arial" w:hAnsi="Arial" w:cs="Arial"/>
          <w:sz w:val="24"/>
          <w:szCs w:val="24"/>
          <w:shd w:val="clear" w:color="auto" w:fill="FFFFFF"/>
        </w:rPr>
      </w:pPr>
      <w:proofErr w:type="spellStart"/>
      <w:r w:rsidRPr="008778B9">
        <w:rPr>
          <w:rFonts w:ascii="Arial" w:hAnsi="Arial" w:cs="Arial"/>
          <w:sz w:val="24"/>
          <w:szCs w:val="24"/>
          <w:shd w:val="clear" w:color="auto" w:fill="FFFFFF"/>
          <w:lang w:val="en-US"/>
        </w:rPr>
        <w:t>Washton</w:t>
      </w:r>
      <w:proofErr w:type="spellEnd"/>
      <w:r w:rsidRPr="008778B9">
        <w:rPr>
          <w:rFonts w:ascii="Arial" w:hAnsi="Arial" w:cs="Arial"/>
          <w:sz w:val="24"/>
          <w:szCs w:val="24"/>
          <w:shd w:val="clear" w:color="auto" w:fill="FFFFFF"/>
          <w:lang w:val="en-US"/>
        </w:rPr>
        <w:t xml:space="preserve">, A. M., &amp; </w:t>
      </w:r>
      <w:proofErr w:type="spellStart"/>
      <w:r w:rsidRPr="008778B9">
        <w:rPr>
          <w:rFonts w:ascii="Arial" w:hAnsi="Arial" w:cs="Arial"/>
          <w:sz w:val="24"/>
          <w:szCs w:val="24"/>
          <w:shd w:val="clear" w:color="auto" w:fill="FFFFFF"/>
          <w:lang w:val="en-US"/>
        </w:rPr>
        <w:t>Zweben</w:t>
      </w:r>
      <w:proofErr w:type="spellEnd"/>
      <w:r w:rsidRPr="008778B9">
        <w:rPr>
          <w:rFonts w:ascii="Arial" w:hAnsi="Arial" w:cs="Arial"/>
          <w:sz w:val="24"/>
          <w:szCs w:val="24"/>
          <w:shd w:val="clear" w:color="auto" w:fill="FFFFFF"/>
          <w:lang w:val="en-US"/>
        </w:rPr>
        <w:t>, J. E. (2009).  </w:t>
      </w:r>
      <w:r w:rsidRPr="008778B9">
        <w:rPr>
          <w:rFonts w:ascii="Arial" w:hAnsi="Arial" w:cs="Arial"/>
          <w:i/>
          <w:iCs/>
          <w:sz w:val="24"/>
          <w:szCs w:val="24"/>
          <w:shd w:val="clear" w:color="auto" w:fill="FFFFFF"/>
        </w:rPr>
        <w:t>Prática Psicoterápica eficaz dos problemas com álcool e drogas</w:t>
      </w:r>
      <w:r w:rsidRPr="008778B9">
        <w:rPr>
          <w:rFonts w:ascii="Arial" w:hAnsi="Arial" w:cs="Arial"/>
          <w:sz w:val="24"/>
          <w:szCs w:val="24"/>
          <w:shd w:val="clear" w:color="auto" w:fill="FFFFFF"/>
        </w:rPr>
        <w:t>. Porto Alegre: Artmed.</w:t>
      </w:r>
      <w:r w:rsidR="00596767">
        <w:rPr>
          <w:rFonts w:ascii="Arial" w:hAnsi="Arial" w:cs="Arial"/>
          <w:sz w:val="24"/>
          <w:szCs w:val="24"/>
          <w:shd w:val="clear" w:color="auto" w:fill="FFFFFF"/>
        </w:rPr>
        <w:br w:type="page"/>
      </w:r>
    </w:p>
    <w:p w:rsidR="00596767" w:rsidRPr="00B31150" w:rsidRDefault="00596767" w:rsidP="00596767">
      <w:pPr>
        <w:spacing w:line="360" w:lineRule="auto"/>
        <w:jc w:val="center"/>
        <w:rPr>
          <w:rFonts w:ascii="Arial" w:hAnsi="Arial" w:cs="Arial"/>
          <w:b/>
        </w:rPr>
      </w:pPr>
      <w:r w:rsidRPr="00B31150">
        <w:rPr>
          <w:rFonts w:ascii="Arial" w:hAnsi="Arial" w:cs="Arial"/>
          <w:b/>
        </w:rPr>
        <w:lastRenderedPageBreak/>
        <w:t>ENDEREÇO DE CORRESPONDÊNCIA</w:t>
      </w:r>
    </w:p>
    <w:p w:rsidR="00596767" w:rsidRPr="005A715F" w:rsidRDefault="00596767" w:rsidP="00596767">
      <w:pPr>
        <w:spacing w:line="360" w:lineRule="auto"/>
        <w:jc w:val="both"/>
        <w:rPr>
          <w:rFonts w:ascii="Arial" w:hAnsi="Arial" w:cs="Arial"/>
        </w:rPr>
      </w:pPr>
    </w:p>
    <w:p w:rsidR="00596767" w:rsidRPr="00082C0B" w:rsidRDefault="00596767" w:rsidP="00596767">
      <w:pPr>
        <w:autoSpaceDE w:val="0"/>
        <w:autoSpaceDN w:val="0"/>
        <w:adjustRightInd w:val="0"/>
        <w:spacing w:line="360" w:lineRule="auto"/>
        <w:rPr>
          <w:rFonts w:ascii="Arial" w:eastAsia="Calibri" w:hAnsi="Arial" w:cs="Arial"/>
          <w:b/>
          <w:sz w:val="24"/>
          <w:szCs w:val="24"/>
        </w:rPr>
      </w:pPr>
      <w:r w:rsidRPr="00082C0B">
        <w:rPr>
          <w:rFonts w:ascii="Arial" w:eastAsia="Calibri" w:hAnsi="Arial" w:cs="Arial"/>
          <w:b/>
          <w:sz w:val="24"/>
          <w:szCs w:val="24"/>
        </w:rPr>
        <w:t>Autor Orientando:</w:t>
      </w:r>
    </w:p>
    <w:p w:rsidR="00596767" w:rsidRPr="00082C0B" w:rsidRDefault="00596767" w:rsidP="00596767">
      <w:pPr>
        <w:autoSpaceDE w:val="0"/>
        <w:autoSpaceDN w:val="0"/>
        <w:adjustRightInd w:val="0"/>
        <w:spacing w:line="360" w:lineRule="auto"/>
        <w:rPr>
          <w:rFonts w:ascii="Arial" w:eastAsia="Calibri" w:hAnsi="Arial" w:cs="Arial"/>
          <w:sz w:val="24"/>
          <w:szCs w:val="24"/>
        </w:rPr>
      </w:pPr>
      <w:proofErr w:type="spellStart"/>
      <w:r w:rsidRPr="00082C0B">
        <w:rPr>
          <w:rFonts w:ascii="Arial" w:eastAsia="Calibri" w:hAnsi="Arial" w:cs="Arial"/>
          <w:sz w:val="24"/>
          <w:szCs w:val="24"/>
        </w:rPr>
        <w:t>Geovanna</w:t>
      </w:r>
      <w:proofErr w:type="spellEnd"/>
      <w:r w:rsidRPr="00082C0B">
        <w:rPr>
          <w:rFonts w:ascii="Arial" w:eastAsia="Calibri" w:hAnsi="Arial" w:cs="Arial"/>
          <w:sz w:val="24"/>
          <w:szCs w:val="24"/>
        </w:rPr>
        <w:t xml:space="preserve"> Pereira Luiz</w:t>
      </w:r>
    </w:p>
    <w:p w:rsidR="00596767" w:rsidRPr="00082C0B" w:rsidRDefault="00596767" w:rsidP="00596767">
      <w:pPr>
        <w:autoSpaceDE w:val="0"/>
        <w:autoSpaceDN w:val="0"/>
        <w:adjustRightInd w:val="0"/>
        <w:spacing w:line="360" w:lineRule="auto"/>
        <w:rPr>
          <w:rFonts w:ascii="Arial" w:eastAsia="Calibri" w:hAnsi="Arial" w:cs="Arial"/>
          <w:sz w:val="24"/>
          <w:szCs w:val="24"/>
        </w:rPr>
      </w:pPr>
      <w:r w:rsidRPr="00082C0B">
        <w:rPr>
          <w:rFonts w:ascii="Arial" w:eastAsia="Calibri" w:hAnsi="Arial" w:cs="Arial"/>
          <w:sz w:val="24"/>
          <w:szCs w:val="24"/>
        </w:rPr>
        <w:t>Rua Oswaldo da Rocha Tibúrcio, 170, Nossa Senhora de Fátima.</w:t>
      </w:r>
    </w:p>
    <w:p w:rsidR="00596767" w:rsidRPr="00082C0B" w:rsidRDefault="00596767" w:rsidP="00596767">
      <w:pPr>
        <w:spacing w:line="360" w:lineRule="auto"/>
        <w:jc w:val="both"/>
        <w:rPr>
          <w:rFonts w:ascii="Arial" w:eastAsia="Calibri" w:hAnsi="Arial" w:cs="Arial"/>
          <w:sz w:val="24"/>
          <w:szCs w:val="24"/>
        </w:rPr>
      </w:pPr>
      <w:r w:rsidRPr="00082C0B">
        <w:rPr>
          <w:rFonts w:ascii="Arial" w:eastAsia="Calibri" w:hAnsi="Arial" w:cs="Arial"/>
          <w:sz w:val="24"/>
          <w:szCs w:val="24"/>
        </w:rPr>
        <w:t>(34) 99100-7527</w:t>
      </w:r>
    </w:p>
    <w:p w:rsidR="00596767" w:rsidRPr="00082C0B" w:rsidRDefault="00596767" w:rsidP="00596767">
      <w:pPr>
        <w:spacing w:line="360" w:lineRule="auto"/>
        <w:jc w:val="both"/>
        <w:rPr>
          <w:rFonts w:ascii="Arial" w:eastAsia="Calibri" w:hAnsi="Arial" w:cs="Arial"/>
          <w:sz w:val="24"/>
          <w:szCs w:val="24"/>
        </w:rPr>
      </w:pPr>
      <w:r w:rsidRPr="00082C0B">
        <w:rPr>
          <w:rFonts w:ascii="Arial" w:eastAsia="Calibri" w:hAnsi="Arial" w:cs="Arial"/>
          <w:sz w:val="24"/>
          <w:szCs w:val="24"/>
        </w:rPr>
        <w:t>gell_pl00@hotmail.com</w:t>
      </w:r>
    </w:p>
    <w:p w:rsidR="00596767" w:rsidRPr="00082C0B" w:rsidRDefault="00596767" w:rsidP="00596767">
      <w:pPr>
        <w:spacing w:line="360" w:lineRule="auto"/>
        <w:jc w:val="both"/>
        <w:rPr>
          <w:rFonts w:ascii="Arial" w:eastAsia="Calibri" w:hAnsi="Arial" w:cs="Arial"/>
          <w:sz w:val="24"/>
          <w:szCs w:val="24"/>
        </w:rPr>
      </w:pPr>
    </w:p>
    <w:p w:rsidR="00596767" w:rsidRPr="00082C0B" w:rsidRDefault="00596767" w:rsidP="00596767">
      <w:pPr>
        <w:autoSpaceDE w:val="0"/>
        <w:autoSpaceDN w:val="0"/>
        <w:adjustRightInd w:val="0"/>
        <w:spacing w:line="360" w:lineRule="auto"/>
        <w:rPr>
          <w:rFonts w:ascii="Arial" w:eastAsia="Calibri" w:hAnsi="Arial" w:cs="Arial"/>
          <w:b/>
          <w:sz w:val="24"/>
          <w:szCs w:val="24"/>
        </w:rPr>
      </w:pPr>
      <w:r w:rsidRPr="00082C0B">
        <w:rPr>
          <w:rFonts w:ascii="Arial" w:eastAsia="Calibri" w:hAnsi="Arial" w:cs="Arial"/>
          <w:b/>
          <w:sz w:val="24"/>
          <w:szCs w:val="24"/>
        </w:rPr>
        <w:t>Autor Orientador:</w:t>
      </w:r>
    </w:p>
    <w:p w:rsidR="00596767" w:rsidRPr="00082C0B" w:rsidRDefault="00596767" w:rsidP="00596767">
      <w:pPr>
        <w:autoSpaceDE w:val="0"/>
        <w:autoSpaceDN w:val="0"/>
        <w:adjustRightInd w:val="0"/>
        <w:spacing w:line="360" w:lineRule="auto"/>
        <w:rPr>
          <w:rFonts w:ascii="Arial" w:eastAsia="Calibri" w:hAnsi="Arial" w:cs="Arial"/>
          <w:sz w:val="24"/>
          <w:szCs w:val="24"/>
        </w:rPr>
      </w:pPr>
      <w:r w:rsidRPr="00082C0B">
        <w:rPr>
          <w:rFonts w:ascii="Arial" w:eastAsia="Calibri" w:hAnsi="Arial" w:cs="Arial"/>
          <w:sz w:val="24"/>
          <w:szCs w:val="24"/>
        </w:rPr>
        <w:t>Gilmar Antoniassi Júnior</w:t>
      </w:r>
    </w:p>
    <w:p w:rsidR="00596767" w:rsidRPr="00082C0B" w:rsidRDefault="00596767" w:rsidP="00596767">
      <w:pPr>
        <w:autoSpaceDE w:val="0"/>
        <w:autoSpaceDN w:val="0"/>
        <w:adjustRightInd w:val="0"/>
        <w:spacing w:line="360" w:lineRule="auto"/>
        <w:rPr>
          <w:rFonts w:ascii="Arial" w:hAnsi="Arial" w:cs="Arial"/>
          <w:sz w:val="24"/>
          <w:szCs w:val="24"/>
          <w:shd w:val="clear" w:color="auto" w:fill="FFFFFF"/>
        </w:rPr>
      </w:pPr>
      <w:r w:rsidRPr="00082C0B">
        <w:rPr>
          <w:rFonts w:ascii="Arial" w:hAnsi="Arial" w:cs="Arial"/>
          <w:sz w:val="24"/>
          <w:szCs w:val="24"/>
          <w:shd w:val="clear" w:color="auto" w:fill="FFFFFF"/>
        </w:rPr>
        <w:t>Avenida Juscelino Kubitschek de Oliveira, 1220, Cristo Redentor</w:t>
      </w:r>
    </w:p>
    <w:p w:rsidR="00596767" w:rsidRPr="00082C0B" w:rsidRDefault="00596767" w:rsidP="00596767">
      <w:pPr>
        <w:spacing w:line="360" w:lineRule="auto"/>
        <w:jc w:val="both"/>
        <w:rPr>
          <w:rFonts w:ascii="Arial" w:eastAsia="Calibri" w:hAnsi="Arial" w:cs="Arial"/>
          <w:sz w:val="24"/>
          <w:szCs w:val="24"/>
        </w:rPr>
      </w:pPr>
      <w:r w:rsidRPr="00082C0B">
        <w:rPr>
          <w:rFonts w:ascii="Arial" w:eastAsia="Calibri" w:hAnsi="Arial" w:cs="Arial"/>
          <w:sz w:val="24"/>
          <w:szCs w:val="24"/>
        </w:rPr>
        <w:t>(34) 99801-4128</w:t>
      </w:r>
    </w:p>
    <w:p w:rsidR="00596767" w:rsidRPr="00082C0B" w:rsidRDefault="00596767" w:rsidP="00596767">
      <w:pPr>
        <w:spacing w:line="360" w:lineRule="auto"/>
        <w:jc w:val="both"/>
        <w:rPr>
          <w:rFonts w:ascii="Arial" w:hAnsi="Arial" w:cs="Arial"/>
          <w:sz w:val="24"/>
          <w:szCs w:val="24"/>
        </w:rPr>
      </w:pPr>
      <w:r w:rsidRPr="00082C0B">
        <w:rPr>
          <w:rFonts w:ascii="Arial" w:hAnsi="Arial" w:cs="Arial"/>
          <w:sz w:val="24"/>
          <w:szCs w:val="24"/>
          <w:shd w:val="clear" w:color="auto" w:fill="FFFFFF"/>
        </w:rPr>
        <w:t>gilmar.junior@faculdadepatosdeminas.edu.br</w:t>
      </w:r>
    </w:p>
    <w:p w:rsidR="00596767" w:rsidRPr="00082C0B" w:rsidRDefault="00596767" w:rsidP="00596767">
      <w:pPr>
        <w:spacing w:line="360" w:lineRule="auto"/>
        <w:ind w:left="2268"/>
        <w:rPr>
          <w:rFonts w:ascii="Arial" w:hAnsi="Arial" w:cs="Arial"/>
          <w:sz w:val="24"/>
          <w:szCs w:val="24"/>
        </w:rPr>
      </w:pPr>
    </w:p>
    <w:p w:rsidR="00596767" w:rsidRDefault="00596767" w:rsidP="00596767">
      <w:pPr>
        <w:spacing w:line="360" w:lineRule="auto"/>
        <w:ind w:left="2268"/>
        <w:rPr>
          <w:rFonts w:ascii="Arial" w:hAnsi="Arial" w:cs="Arial"/>
        </w:rPr>
      </w:pPr>
    </w:p>
    <w:p w:rsidR="00596767" w:rsidRDefault="00596767" w:rsidP="00596767">
      <w:pPr>
        <w:spacing w:line="360" w:lineRule="auto"/>
        <w:ind w:left="2268"/>
        <w:rPr>
          <w:rFonts w:ascii="Arial" w:hAnsi="Arial" w:cs="Arial"/>
        </w:rPr>
      </w:pPr>
    </w:p>
    <w:p w:rsidR="00596767" w:rsidRDefault="00596767" w:rsidP="00596767">
      <w:pPr>
        <w:spacing w:line="360" w:lineRule="auto"/>
        <w:ind w:left="2268"/>
        <w:rPr>
          <w:rFonts w:ascii="Arial" w:hAnsi="Arial" w:cs="Arial"/>
        </w:rPr>
      </w:pPr>
    </w:p>
    <w:p w:rsidR="00596767" w:rsidRDefault="00596767" w:rsidP="00596767">
      <w:pPr>
        <w:spacing w:line="360" w:lineRule="auto"/>
        <w:ind w:left="2268"/>
        <w:rPr>
          <w:rFonts w:ascii="Arial" w:hAnsi="Arial" w:cs="Arial"/>
        </w:rPr>
      </w:pPr>
    </w:p>
    <w:p w:rsidR="00596767" w:rsidRDefault="00596767" w:rsidP="00596767">
      <w:pPr>
        <w:spacing w:line="360" w:lineRule="auto"/>
        <w:ind w:left="2268"/>
        <w:rPr>
          <w:rFonts w:ascii="Arial" w:hAnsi="Arial" w:cs="Arial"/>
        </w:rPr>
      </w:pPr>
    </w:p>
    <w:p w:rsidR="00596767" w:rsidRDefault="00596767" w:rsidP="00596767">
      <w:pPr>
        <w:spacing w:line="360" w:lineRule="auto"/>
        <w:ind w:left="2268"/>
        <w:rPr>
          <w:rFonts w:ascii="Arial" w:hAnsi="Arial" w:cs="Arial"/>
        </w:rPr>
      </w:pPr>
    </w:p>
    <w:p w:rsidR="00596767" w:rsidRDefault="00596767" w:rsidP="00596767">
      <w:pPr>
        <w:spacing w:line="360" w:lineRule="auto"/>
        <w:ind w:left="2268"/>
        <w:rPr>
          <w:rFonts w:ascii="Arial" w:hAnsi="Arial" w:cs="Arial"/>
        </w:rPr>
      </w:pPr>
    </w:p>
    <w:p w:rsidR="00596767" w:rsidRDefault="00596767" w:rsidP="00596767">
      <w:pPr>
        <w:spacing w:line="360" w:lineRule="auto"/>
        <w:ind w:left="2268"/>
        <w:rPr>
          <w:rFonts w:ascii="Arial" w:hAnsi="Arial" w:cs="Arial"/>
        </w:rPr>
      </w:pPr>
    </w:p>
    <w:p w:rsidR="00596767" w:rsidRDefault="00596767" w:rsidP="00596767">
      <w:pPr>
        <w:pStyle w:val="Default"/>
        <w:spacing w:line="360" w:lineRule="auto"/>
        <w:jc w:val="center"/>
        <w:rPr>
          <w:rFonts w:eastAsiaTheme="minorHAnsi"/>
          <w:color w:val="auto"/>
          <w:sz w:val="22"/>
          <w:szCs w:val="22"/>
          <w:lang w:eastAsia="en-US"/>
        </w:rPr>
      </w:pPr>
    </w:p>
    <w:p w:rsidR="00596767" w:rsidRDefault="00596767" w:rsidP="00596767">
      <w:pPr>
        <w:pStyle w:val="Default"/>
        <w:spacing w:line="360" w:lineRule="auto"/>
        <w:jc w:val="center"/>
        <w:rPr>
          <w:b/>
          <w:bCs/>
          <w:color w:val="auto"/>
        </w:rPr>
      </w:pPr>
    </w:p>
    <w:p w:rsidR="00596767" w:rsidRPr="00010EFF" w:rsidRDefault="00596767" w:rsidP="00596767">
      <w:pPr>
        <w:pStyle w:val="Default"/>
        <w:spacing w:line="360" w:lineRule="auto"/>
        <w:jc w:val="center"/>
        <w:rPr>
          <w:color w:val="auto"/>
        </w:rPr>
      </w:pPr>
      <w:r>
        <w:rPr>
          <w:b/>
          <w:bCs/>
          <w:color w:val="auto"/>
        </w:rPr>
        <w:lastRenderedPageBreak/>
        <w:t>D</w:t>
      </w:r>
      <w:r w:rsidRPr="00010EFF">
        <w:rPr>
          <w:b/>
          <w:bCs/>
          <w:color w:val="auto"/>
        </w:rPr>
        <w:t>ECLARAÇÃO DE AUTORIZAÇÃO</w:t>
      </w:r>
    </w:p>
    <w:p w:rsidR="00596767" w:rsidRPr="00010EFF" w:rsidRDefault="00596767" w:rsidP="00596767">
      <w:pPr>
        <w:pStyle w:val="Default"/>
        <w:spacing w:line="360" w:lineRule="auto"/>
        <w:ind w:firstLine="1134"/>
        <w:rPr>
          <w:color w:val="auto"/>
        </w:rPr>
      </w:pPr>
    </w:p>
    <w:p w:rsidR="00596767" w:rsidRPr="00010EFF" w:rsidRDefault="00596767" w:rsidP="00596767">
      <w:pPr>
        <w:pStyle w:val="Default"/>
        <w:spacing w:line="360" w:lineRule="auto"/>
        <w:ind w:firstLine="1134"/>
        <w:rPr>
          <w:color w:val="auto"/>
        </w:rPr>
      </w:pPr>
      <w:r w:rsidRPr="00010EFF">
        <w:rPr>
          <w:color w:val="auto"/>
        </w:rPr>
        <w:t xml:space="preserve">Autorizo a reprodução e divulgação total ou parcial deste trabalho, por qualquer meio convencional ou eletrônico, para fins de estudo e pesquisa, desde que citada a fonte. </w:t>
      </w:r>
    </w:p>
    <w:p w:rsidR="00596767" w:rsidRPr="00010EFF" w:rsidRDefault="00596767" w:rsidP="00596767">
      <w:pPr>
        <w:pStyle w:val="Default"/>
        <w:spacing w:line="360" w:lineRule="auto"/>
        <w:ind w:firstLine="1134"/>
        <w:rPr>
          <w:color w:val="auto"/>
        </w:rPr>
      </w:pPr>
    </w:p>
    <w:p w:rsidR="00596767" w:rsidRPr="00010EFF" w:rsidRDefault="00596767" w:rsidP="00596767">
      <w:pPr>
        <w:pStyle w:val="Default"/>
        <w:spacing w:line="360" w:lineRule="auto"/>
        <w:ind w:firstLine="1134"/>
        <w:rPr>
          <w:color w:val="auto"/>
        </w:rPr>
      </w:pPr>
    </w:p>
    <w:p w:rsidR="00596767" w:rsidRPr="00010EFF" w:rsidRDefault="00596767" w:rsidP="00596767">
      <w:pPr>
        <w:pStyle w:val="Default"/>
        <w:spacing w:line="360" w:lineRule="auto"/>
        <w:ind w:firstLine="1134"/>
        <w:rPr>
          <w:color w:val="auto"/>
        </w:rPr>
      </w:pPr>
      <w:r>
        <w:rPr>
          <w:color w:val="auto"/>
        </w:rPr>
        <w:t>Patos de Minas, 21 de novembro de 2019</w:t>
      </w:r>
    </w:p>
    <w:p w:rsidR="00596767" w:rsidRPr="00010EFF" w:rsidRDefault="00596767" w:rsidP="00596767">
      <w:pPr>
        <w:pStyle w:val="Default"/>
        <w:spacing w:line="360" w:lineRule="auto"/>
        <w:ind w:firstLine="1134"/>
        <w:rPr>
          <w:color w:val="auto"/>
        </w:rPr>
      </w:pPr>
    </w:p>
    <w:p w:rsidR="00596767" w:rsidRPr="00010EFF" w:rsidRDefault="00596767" w:rsidP="00596767">
      <w:pPr>
        <w:pStyle w:val="Default"/>
        <w:spacing w:line="360" w:lineRule="auto"/>
        <w:ind w:firstLine="1134"/>
        <w:rPr>
          <w:color w:val="auto"/>
        </w:rPr>
      </w:pPr>
    </w:p>
    <w:p w:rsidR="00596767" w:rsidRPr="00010EFF" w:rsidRDefault="00596767" w:rsidP="00596767">
      <w:pPr>
        <w:pStyle w:val="Default"/>
        <w:spacing w:line="360" w:lineRule="auto"/>
        <w:ind w:firstLine="1134"/>
        <w:rPr>
          <w:color w:val="auto"/>
        </w:rPr>
      </w:pPr>
      <w:r w:rsidRPr="00010EFF">
        <w:rPr>
          <w:color w:val="auto"/>
        </w:rPr>
        <w:t xml:space="preserve">. </w:t>
      </w:r>
    </w:p>
    <w:p w:rsidR="00596767" w:rsidRPr="00010EFF" w:rsidRDefault="00596767" w:rsidP="00596767">
      <w:pPr>
        <w:pStyle w:val="Default"/>
        <w:spacing w:line="360" w:lineRule="auto"/>
        <w:jc w:val="center"/>
        <w:rPr>
          <w:color w:val="auto"/>
        </w:rPr>
      </w:pPr>
      <w:r w:rsidRPr="00010EFF">
        <w:rPr>
          <w:color w:val="auto"/>
        </w:rPr>
        <w:t>______________________________________</w:t>
      </w:r>
    </w:p>
    <w:p w:rsidR="00596767" w:rsidRPr="00010EFF" w:rsidRDefault="00596767" w:rsidP="00596767">
      <w:pPr>
        <w:autoSpaceDE w:val="0"/>
        <w:autoSpaceDN w:val="0"/>
        <w:adjustRightInd w:val="0"/>
        <w:spacing w:line="360" w:lineRule="auto"/>
        <w:jc w:val="center"/>
        <w:rPr>
          <w:rFonts w:ascii="Arial" w:eastAsia="Calibri" w:hAnsi="Arial" w:cs="Arial"/>
        </w:rPr>
      </w:pPr>
      <w:proofErr w:type="spellStart"/>
      <w:r>
        <w:rPr>
          <w:rFonts w:ascii="Arial" w:eastAsia="Calibri" w:hAnsi="Arial" w:cs="Arial"/>
        </w:rPr>
        <w:t>Geovanna</w:t>
      </w:r>
      <w:proofErr w:type="spellEnd"/>
      <w:r>
        <w:rPr>
          <w:rFonts w:ascii="Arial" w:eastAsia="Calibri" w:hAnsi="Arial" w:cs="Arial"/>
        </w:rPr>
        <w:t xml:space="preserve"> Pereira Luiz</w:t>
      </w:r>
    </w:p>
    <w:p w:rsidR="00596767" w:rsidRPr="00010EFF" w:rsidRDefault="00596767" w:rsidP="00596767">
      <w:pPr>
        <w:pStyle w:val="Default"/>
        <w:spacing w:line="360" w:lineRule="auto"/>
        <w:jc w:val="center"/>
        <w:rPr>
          <w:color w:val="auto"/>
        </w:rPr>
      </w:pPr>
    </w:p>
    <w:p w:rsidR="00596767" w:rsidRPr="00010EFF" w:rsidRDefault="00596767" w:rsidP="00596767">
      <w:pPr>
        <w:pStyle w:val="Default"/>
        <w:spacing w:line="360" w:lineRule="auto"/>
        <w:jc w:val="center"/>
        <w:rPr>
          <w:color w:val="auto"/>
        </w:rPr>
      </w:pPr>
    </w:p>
    <w:p w:rsidR="00596767" w:rsidRPr="00010EFF" w:rsidRDefault="00596767" w:rsidP="00596767">
      <w:pPr>
        <w:pStyle w:val="Default"/>
        <w:spacing w:line="360" w:lineRule="auto"/>
        <w:jc w:val="center"/>
        <w:rPr>
          <w:color w:val="auto"/>
        </w:rPr>
      </w:pPr>
    </w:p>
    <w:p w:rsidR="00596767" w:rsidRPr="00010EFF" w:rsidRDefault="00596767" w:rsidP="00596767">
      <w:pPr>
        <w:pStyle w:val="Default"/>
        <w:spacing w:line="360" w:lineRule="auto"/>
        <w:jc w:val="center"/>
        <w:rPr>
          <w:color w:val="auto"/>
        </w:rPr>
      </w:pPr>
      <w:r w:rsidRPr="00010EFF">
        <w:rPr>
          <w:color w:val="auto"/>
        </w:rPr>
        <w:t>______________________________________</w:t>
      </w:r>
    </w:p>
    <w:p w:rsidR="00596767" w:rsidRDefault="00596767" w:rsidP="00596767">
      <w:pPr>
        <w:autoSpaceDE w:val="0"/>
        <w:autoSpaceDN w:val="0"/>
        <w:adjustRightInd w:val="0"/>
        <w:spacing w:line="360" w:lineRule="auto"/>
        <w:jc w:val="center"/>
        <w:rPr>
          <w:rFonts w:ascii="Arial" w:eastAsia="Calibri" w:hAnsi="Arial" w:cs="Arial"/>
        </w:rPr>
      </w:pPr>
      <w:r>
        <w:rPr>
          <w:rFonts w:ascii="Arial" w:eastAsia="Calibri" w:hAnsi="Arial" w:cs="Arial"/>
        </w:rPr>
        <w:t>Gilmar Antoniassi Júnior</w:t>
      </w:r>
    </w:p>
    <w:p w:rsidR="00596767" w:rsidRPr="00A81E14"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pStyle w:val="Default"/>
        <w:spacing w:line="360" w:lineRule="auto"/>
        <w:jc w:val="center"/>
        <w:rPr>
          <w:color w:val="FF0000"/>
        </w:rPr>
      </w:pPr>
    </w:p>
    <w:p w:rsidR="00596767" w:rsidRDefault="00596767" w:rsidP="00596767">
      <w:pPr>
        <w:spacing w:line="360" w:lineRule="auto"/>
        <w:ind w:left="2268"/>
        <w:rPr>
          <w:rFonts w:ascii="Arial" w:hAnsi="Arial" w:cs="Arial"/>
        </w:rPr>
      </w:pPr>
    </w:p>
    <w:p w:rsidR="00596767" w:rsidRDefault="00596767" w:rsidP="00596767">
      <w:pPr>
        <w:spacing w:line="360" w:lineRule="auto"/>
        <w:ind w:left="851"/>
        <w:rPr>
          <w:rFonts w:ascii="Arial" w:hAnsi="Arial" w:cs="Arial"/>
        </w:rPr>
      </w:pPr>
      <w:r>
        <w:rPr>
          <w:rFonts w:ascii="Arial" w:eastAsia="Arial" w:hAnsi="Arial" w:cs="Arial"/>
          <w:b/>
          <w:noProof/>
          <w:lang w:eastAsia="pt-BR"/>
        </w:rPr>
        <w:lastRenderedPageBreak/>
        <w:drawing>
          <wp:inline distT="0" distB="0" distL="0" distR="0">
            <wp:extent cx="4200525" cy="3648075"/>
            <wp:effectExtent l="19050" t="0" r="9525"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srcRect/>
                    <a:stretch>
                      <a:fillRect/>
                    </a:stretch>
                  </pic:blipFill>
                  <pic:spPr bwMode="auto">
                    <a:xfrm>
                      <a:off x="0" y="0"/>
                      <a:ext cx="4200525" cy="3648075"/>
                    </a:xfrm>
                    <a:prstGeom prst="rect">
                      <a:avLst/>
                    </a:prstGeom>
                    <a:noFill/>
                    <a:ln w="9525">
                      <a:noFill/>
                      <a:miter lim="800000"/>
                      <a:headEnd/>
                      <a:tailEnd/>
                    </a:ln>
                  </pic:spPr>
                </pic:pic>
              </a:graphicData>
            </a:graphic>
          </wp:inline>
        </w:drawing>
      </w:r>
    </w:p>
    <w:p w:rsidR="00596767" w:rsidRPr="005428D0" w:rsidRDefault="00596767" w:rsidP="00596767">
      <w:pPr>
        <w:spacing w:line="360" w:lineRule="auto"/>
        <w:ind w:hanging="2"/>
        <w:jc w:val="center"/>
        <w:rPr>
          <w:rFonts w:ascii="Arial" w:eastAsia="Arial" w:hAnsi="Arial" w:cs="Arial"/>
        </w:rPr>
      </w:pPr>
      <w:r w:rsidRPr="005428D0">
        <w:rPr>
          <w:rFonts w:ascii="Arial" w:eastAsia="Arial" w:hAnsi="Arial" w:cs="Arial"/>
          <w:b/>
        </w:rPr>
        <w:t>FACULDADE PATOS DE MINAS</w:t>
      </w:r>
    </w:p>
    <w:p w:rsidR="00596767" w:rsidRPr="005428D0" w:rsidRDefault="00596767" w:rsidP="00596767">
      <w:pPr>
        <w:spacing w:line="360" w:lineRule="auto"/>
        <w:ind w:hanging="2"/>
        <w:jc w:val="center"/>
        <w:rPr>
          <w:rFonts w:ascii="Arial" w:eastAsia="Arial" w:hAnsi="Arial" w:cs="Arial"/>
        </w:rPr>
      </w:pPr>
      <w:r w:rsidRPr="005428D0">
        <w:rPr>
          <w:rFonts w:ascii="Arial" w:eastAsia="Arial" w:hAnsi="Arial" w:cs="Arial"/>
        </w:rPr>
        <w:t>Mantenedora – Associação Educacional de Patos de Minas</w:t>
      </w:r>
    </w:p>
    <w:p w:rsidR="00596767" w:rsidRPr="005428D0" w:rsidRDefault="00596767" w:rsidP="00596767">
      <w:pPr>
        <w:spacing w:line="360" w:lineRule="auto"/>
        <w:ind w:hanging="2"/>
        <w:jc w:val="center"/>
        <w:rPr>
          <w:rFonts w:ascii="Arial" w:eastAsia="Arial" w:hAnsi="Arial" w:cs="Arial"/>
        </w:rPr>
      </w:pPr>
      <w:r w:rsidRPr="005428D0">
        <w:rPr>
          <w:rFonts w:ascii="Arial" w:eastAsia="Arial" w:hAnsi="Arial" w:cs="Arial"/>
        </w:rPr>
        <w:t>Portaria de Recredenciamento MEC – DOU N°. 1469 de 10 de Outubro de 2011.</w:t>
      </w:r>
    </w:p>
    <w:p w:rsidR="00596767" w:rsidRDefault="00596767" w:rsidP="00596767">
      <w:pPr>
        <w:spacing w:line="360" w:lineRule="auto"/>
        <w:ind w:hanging="2"/>
        <w:jc w:val="center"/>
        <w:rPr>
          <w:rFonts w:ascii="Arial" w:eastAsia="Arial" w:hAnsi="Arial" w:cs="Arial"/>
          <w:b/>
        </w:rPr>
      </w:pPr>
      <w:r>
        <w:rPr>
          <w:rFonts w:ascii="Arial" w:eastAsia="Arial" w:hAnsi="Arial" w:cs="Arial"/>
          <w:b/>
        </w:rPr>
        <w:t>Departamento de Graduação em Psicologia</w:t>
      </w:r>
    </w:p>
    <w:p w:rsidR="00596767" w:rsidRPr="005428D0" w:rsidRDefault="00596767" w:rsidP="00596767">
      <w:pPr>
        <w:spacing w:line="360" w:lineRule="auto"/>
        <w:ind w:hanging="2"/>
        <w:jc w:val="center"/>
        <w:rPr>
          <w:rFonts w:ascii="Arial" w:eastAsia="Arial" w:hAnsi="Arial" w:cs="Arial"/>
        </w:rPr>
      </w:pPr>
      <w:r w:rsidRPr="005428D0">
        <w:rPr>
          <w:rFonts w:ascii="Arial" w:eastAsia="Arial" w:hAnsi="Arial" w:cs="Arial"/>
          <w:b/>
        </w:rPr>
        <w:t xml:space="preserve">Curso de </w:t>
      </w:r>
      <w:r>
        <w:rPr>
          <w:rFonts w:ascii="Arial" w:eastAsia="Arial" w:hAnsi="Arial" w:cs="Arial"/>
          <w:b/>
        </w:rPr>
        <w:t>Bacharelado</w:t>
      </w:r>
      <w:r w:rsidRPr="005428D0">
        <w:rPr>
          <w:rFonts w:ascii="Arial" w:eastAsia="Arial" w:hAnsi="Arial" w:cs="Arial"/>
          <w:b/>
        </w:rPr>
        <w:t xml:space="preserve"> em Psicologia</w:t>
      </w:r>
    </w:p>
    <w:p w:rsidR="00596767" w:rsidRPr="005428D0" w:rsidRDefault="00596767" w:rsidP="00596767">
      <w:pPr>
        <w:spacing w:line="360" w:lineRule="auto"/>
        <w:ind w:hanging="2"/>
        <w:jc w:val="center"/>
        <w:rPr>
          <w:rFonts w:ascii="Arial" w:eastAsia="Arial" w:hAnsi="Arial" w:cs="Arial"/>
        </w:rPr>
      </w:pPr>
      <w:r w:rsidRPr="005428D0">
        <w:rPr>
          <w:rFonts w:ascii="Arial" w:eastAsia="Arial" w:hAnsi="Arial" w:cs="Arial"/>
        </w:rPr>
        <w:t>(Formação de Psicólogo)</w:t>
      </w:r>
    </w:p>
    <w:p w:rsidR="00596767" w:rsidRPr="005428D0" w:rsidRDefault="00596767" w:rsidP="00596767">
      <w:pPr>
        <w:spacing w:line="360" w:lineRule="auto"/>
        <w:ind w:hanging="2"/>
        <w:jc w:val="both"/>
        <w:rPr>
          <w:rFonts w:ascii="Arial" w:eastAsia="Arial" w:hAnsi="Arial" w:cs="Arial"/>
          <w:sz w:val="20"/>
          <w:szCs w:val="20"/>
        </w:rPr>
      </w:pPr>
      <w:r w:rsidRPr="005428D0">
        <w:rPr>
          <w:rFonts w:ascii="Arial" w:eastAsia="Arial" w:hAnsi="Arial" w:cs="Arial"/>
          <w:sz w:val="20"/>
          <w:szCs w:val="20"/>
        </w:rPr>
        <w:t>Curso Reconhecido pela Portaria DIREG/MEC Nº. 371 de 30/08/2011, renovado Reconhecimento de Curso pela Portaria DIREG/ME Nº. 267 de 03/04/2017, publicado</w:t>
      </w:r>
      <w:proofErr w:type="gramStart"/>
      <w:r w:rsidRPr="005428D0">
        <w:rPr>
          <w:rFonts w:ascii="Arial" w:eastAsia="Arial" w:hAnsi="Arial" w:cs="Arial"/>
          <w:sz w:val="20"/>
          <w:szCs w:val="20"/>
        </w:rPr>
        <w:t xml:space="preserve"> </w:t>
      </w:r>
      <w:r>
        <w:rPr>
          <w:rFonts w:ascii="Arial" w:eastAsia="Arial" w:hAnsi="Arial" w:cs="Arial"/>
          <w:sz w:val="20"/>
          <w:szCs w:val="20"/>
        </w:rPr>
        <w:t xml:space="preserve"> </w:t>
      </w:r>
      <w:proofErr w:type="gramEnd"/>
      <w:r w:rsidRPr="005428D0">
        <w:rPr>
          <w:rFonts w:ascii="Arial" w:eastAsia="Arial" w:hAnsi="Arial" w:cs="Arial"/>
          <w:sz w:val="20"/>
          <w:szCs w:val="20"/>
        </w:rPr>
        <w:t>DOU em 04/04/2017, nº. 65, sessão 1, pág. 70-81</w:t>
      </w:r>
    </w:p>
    <w:p w:rsidR="00596767" w:rsidRPr="005428D0" w:rsidRDefault="00596767" w:rsidP="00596767">
      <w:pPr>
        <w:spacing w:line="360" w:lineRule="auto"/>
        <w:ind w:hanging="2"/>
        <w:jc w:val="right"/>
        <w:rPr>
          <w:rFonts w:ascii="Arial" w:eastAsia="Arial" w:hAnsi="Arial" w:cs="Arial"/>
          <w:color w:val="333333"/>
          <w:sz w:val="20"/>
          <w:szCs w:val="20"/>
        </w:rPr>
      </w:pPr>
    </w:p>
    <w:p w:rsidR="00596767" w:rsidRPr="005428D0" w:rsidRDefault="00596767" w:rsidP="00596767">
      <w:pPr>
        <w:spacing w:line="360" w:lineRule="auto"/>
        <w:ind w:hanging="2"/>
        <w:jc w:val="both"/>
        <w:rPr>
          <w:rFonts w:ascii="Arial" w:eastAsia="Arial" w:hAnsi="Arial" w:cs="Arial"/>
          <w:color w:val="333333"/>
          <w:sz w:val="20"/>
          <w:szCs w:val="20"/>
        </w:rPr>
      </w:pPr>
      <w:r w:rsidRPr="005428D0">
        <w:rPr>
          <w:rFonts w:ascii="Arial" w:eastAsia="Arial" w:hAnsi="Arial" w:cs="Arial"/>
          <w:i/>
          <w:color w:val="333333"/>
          <w:sz w:val="20"/>
          <w:szCs w:val="20"/>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rsidR="00B81789" w:rsidRPr="00B81789" w:rsidRDefault="00B81789" w:rsidP="000E6489">
      <w:pPr>
        <w:spacing w:after="0" w:line="240" w:lineRule="auto"/>
        <w:ind w:left="454" w:hanging="454"/>
        <w:jc w:val="both"/>
        <w:rPr>
          <w:rFonts w:ascii="Arial" w:eastAsia="Arial" w:hAnsi="Arial" w:cs="Arial"/>
          <w:i/>
          <w:color w:val="333333"/>
          <w:sz w:val="20"/>
          <w:szCs w:val="20"/>
        </w:rPr>
      </w:pPr>
      <w:bookmarkStart w:id="0" w:name="_GoBack"/>
      <w:bookmarkEnd w:id="0"/>
    </w:p>
    <w:sectPr w:rsidR="00B81789" w:rsidRPr="00B81789" w:rsidSect="00082C0B">
      <w:headerReference w:type="default" r:id="rId15"/>
      <w:pgSz w:w="11906" w:h="16838"/>
      <w:pgMar w:top="1276" w:right="1133" w:bottom="1417" w:left="1701" w:header="708" w:footer="708"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8CA" w:rsidRDefault="006438CA" w:rsidP="005C7DF2">
      <w:pPr>
        <w:spacing w:after="0" w:line="240" w:lineRule="auto"/>
      </w:pPr>
      <w:r>
        <w:separator/>
      </w:r>
    </w:p>
  </w:endnote>
  <w:endnote w:type="continuationSeparator" w:id="0">
    <w:p w:rsidR="006438CA" w:rsidRDefault="006438CA" w:rsidP="005C7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8CA" w:rsidRDefault="006438CA" w:rsidP="005C7DF2">
      <w:pPr>
        <w:spacing w:after="0" w:line="240" w:lineRule="auto"/>
      </w:pPr>
      <w:r>
        <w:separator/>
      </w:r>
    </w:p>
  </w:footnote>
  <w:footnote w:type="continuationSeparator" w:id="0">
    <w:p w:rsidR="006438CA" w:rsidRDefault="006438CA" w:rsidP="005C7DF2">
      <w:pPr>
        <w:spacing w:after="0" w:line="240" w:lineRule="auto"/>
      </w:pPr>
      <w:r>
        <w:continuationSeparator/>
      </w:r>
    </w:p>
  </w:footnote>
  <w:footnote w:id="1">
    <w:p w:rsidR="008217B2" w:rsidRPr="00940683" w:rsidRDefault="008217B2" w:rsidP="00417EBE">
      <w:pPr>
        <w:pStyle w:val="Textodenotaderodap"/>
        <w:spacing w:line="276" w:lineRule="auto"/>
        <w:jc w:val="both"/>
        <w:rPr>
          <w:rFonts w:ascii="Arial" w:hAnsi="Arial" w:cs="Arial"/>
          <w:b/>
          <w:bCs/>
        </w:rPr>
      </w:pPr>
      <w:r>
        <w:rPr>
          <w:rStyle w:val="Refdenotaderodap"/>
        </w:rPr>
        <w:footnoteRef/>
      </w:r>
      <w:r>
        <w:t xml:space="preserve"> </w:t>
      </w:r>
      <w:r w:rsidRPr="00CD321C">
        <w:rPr>
          <w:rFonts w:ascii="Arial" w:hAnsi="Arial" w:cs="Arial"/>
        </w:rPr>
        <w:t xml:space="preserve">Graduanda em Psicologia pela Faculdade Patos de Minas (FPM). </w:t>
      </w:r>
      <w:r w:rsidRPr="00940683">
        <w:rPr>
          <w:rFonts w:ascii="Arial" w:hAnsi="Arial" w:cs="Arial"/>
          <w:bCs/>
        </w:rPr>
        <w:t>gell_pl00@hotmail.com</w:t>
      </w:r>
    </w:p>
  </w:footnote>
  <w:footnote w:id="2">
    <w:p w:rsidR="008217B2" w:rsidRDefault="008217B2" w:rsidP="00010CAE">
      <w:pPr>
        <w:pStyle w:val="Textodenotaderodap"/>
        <w:jc w:val="both"/>
      </w:pPr>
      <w:r>
        <w:rPr>
          <w:rStyle w:val="Refdenotaderodap"/>
        </w:rPr>
        <w:footnoteRef/>
      </w:r>
      <w:r>
        <w:t xml:space="preserve"> </w:t>
      </w:r>
      <w:r w:rsidRPr="00CD321C">
        <w:rPr>
          <w:rFonts w:ascii="Arial" w:hAnsi="Arial" w:cs="Arial"/>
        </w:rPr>
        <w:t>Doutorado e Mestre em Promoção da Saúde pela Universidade de Franca (UNIFRAN). Coordenador e Professor Titular do Departamento de Graduação e Pós-graduação em Psicologia da Faculdade Patos de Minas (DPGPSI-FPM) e Pesquisador</w:t>
      </w:r>
      <w:r w:rsidRPr="00CD321C">
        <w:t xml:space="preserve"> </w:t>
      </w:r>
      <w:r w:rsidRPr="00CD321C">
        <w:rPr>
          <w:rFonts w:ascii="Arial" w:hAnsi="Arial" w:cs="Arial"/>
        </w:rPr>
        <w:t>Líder do Grupo de Estudos e Pesquisas em Cultura, Subjetividade e Promoção Psicossocial. gilmar.junior@faculdadepatosdeminas.edu.br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4"/>
        <w:szCs w:val="24"/>
      </w:rPr>
      <w:id w:val="278916568"/>
      <w:docPartObj>
        <w:docPartGallery w:val="Page Numbers (Top of Page)"/>
        <w:docPartUnique/>
      </w:docPartObj>
    </w:sdtPr>
    <w:sdtContent>
      <w:p w:rsidR="008217B2" w:rsidRPr="007B3FD1" w:rsidRDefault="00C40D12">
        <w:pPr>
          <w:pStyle w:val="Cabealho"/>
          <w:jc w:val="right"/>
          <w:rPr>
            <w:rFonts w:ascii="Arial" w:hAnsi="Arial" w:cs="Arial"/>
            <w:sz w:val="24"/>
            <w:szCs w:val="24"/>
          </w:rPr>
        </w:pPr>
        <w:r w:rsidRPr="007B3FD1">
          <w:rPr>
            <w:rFonts w:ascii="Arial" w:hAnsi="Arial" w:cs="Arial"/>
            <w:sz w:val="24"/>
            <w:szCs w:val="24"/>
          </w:rPr>
          <w:fldChar w:fldCharType="begin"/>
        </w:r>
        <w:r w:rsidR="008217B2" w:rsidRPr="007B3FD1">
          <w:rPr>
            <w:rFonts w:ascii="Arial" w:hAnsi="Arial" w:cs="Arial"/>
            <w:sz w:val="24"/>
            <w:szCs w:val="24"/>
          </w:rPr>
          <w:instrText>PAGE   \* MERGEFORMAT</w:instrText>
        </w:r>
        <w:r w:rsidRPr="007B3FD1">
          <w:rPr>
            <w:rFonts w:ascii="Arial" w:hAnsi="Arial" w:cs="Arial"/>
            <w:sz w:val="24"/>
            <w:szCs w:val="24"/>
          </w:rPr>
          <w:fldChar w:fldCharType="separate"/>
        </w:r>
        <w:r w:rsidR="00680F50">
          <w:rPr>
            <w:rFonts w:ascii="Arial" w:hAnsi="Arial" w:cs="Arial"/>
            <w:noProof/>
            <w:sz w:val="24"/>
            <w:szCs w:val="24"/>
          </w:rPr>
          <w:t>33</w:t>
        </w:r>
        <w:r w:rsidRPr="007B3FD1">
          <w:rPr>
            <w:rFonts w:ascii="Arial" w:hAnsi="Arial" w:cs="Arial"/>
            <w:sz w:val="24"/>
            <w:szCs w:val="24"/>
          </w:rPr>
          <w:fldChar w:fldCharType="end"/>
        </w:r>
      </w:p>
    </w:sdtContent>
  </w:sdt>
  <w:p w:rsidR="008217B2" w:rsidRDefault="008217B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784"/>
    <w:multiLevelType w:val="hybridMultilevel"/>
    <w:tmpl w:val="C3BEE5AC"/>
    <w:lvl w:ilvl="0" w:tplc="5970847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0E192A"/>
    <w:multiLevelType w:val="hybridMultilevel"/>
    <w:tmpl w:val="46047E24"/>
    <w:lvl w:ilvl="0" w:tplc="EC62FE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68F64E7"/>
    <w:multiLevelType w:val="hybridMultilevel"/>
    <w:tmpl w:val="8340CDCC"/>
    <w:lvl w:ilvl="0" w:tplc="5970847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7A93863"/>
    <w:multiLevelType w:val="hybridMultilevel"/>
    <w:tmpl w:val="EE2A878A"/>
    <w:lvl w:ilvl="0" w:tplc="EC62FE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43873E5"/>
    <w:multiLevelType w:val="hybridMultilevel"/>
    <w:tmpl w:val="EB98C2EA"/>
    <w:lvl w:ilvl="0" w:tplc="EC62FE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49719C9"/>
    <w:multiLevelType w:val="hybridMultilevel"/>
    <w:tmpl w:val="868C11B2"/>
    <w:lvl w:ilvl="0" w:tplc="5970847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1661D8"/>
    <w:rsid w:val="00000560"/>
    <w:rsid w:val="000016BC"/>
    <w:rsid w:val="00001CF5"/>
    <w:rsid w:val="0001069A"/>
    <w:rsid w:val="00010807"/>
    <w:rsid w:val="00010CAE"/>
    <w:rsid w:val="00020AAB"/>
    <w:rsid w:val="00021995"/>
    <w:rsid w:val="00024D5B"/>
    <w:rsid w:val="00026719"/>
    <w:rsid w:val="00030100"/>
    <w:rsid w:val="000307ED"/>
    <w:rsid w:val="00031F05"/>
    <w:rsid w:val="00033C24"/>
    <w:rsid w:val="00033EBC"/>
    <w:rsid w:val="00044573"/>
    <w:rsid w:val="0004622D"/>
    <w:rsid w:val="00047D9B"/>
    <w:rsid w:val="00052708"/>
    <w:rsid w:val="000640DB"/>
    <w:rsid w:val="0006665E"/>
    <w:rsid w:val="00066C79"/>
    <w:rsid w:val="00067448"/>
    <w:rsid w:val="000723FF"/>
    <w:rsid w:val="00073B0C"/>
    <w:rsid w:val="00076C27"/>
    <w:rsid w:val="000811F8"/>
    <w:rsid w:val="00082C0B"/>
    <w:rsid w:val="000956DE"/>
    <w:rsid w:val="000A24C5"/>
    <w:rsid w:val="000A2BF0"/>
    <w:rsid w:val="000A60FC"/>
    <w:rsid w:val="000A63F0"/>
    <w:rsid w:val="000B4A71"/>
    <w:rsid w:val="000B4CED"/>
    <w:rsid w:val="000B4D97"/>
    <w:rsid w:val="000B6151"/>
    <w:rsid w:val="000C112F"/>
    <w:rsid w:val="000C1866"/>
    <w:rsid w:val="000C60B5"/>
    <w:rsid w:val="000D081E"/>
    <w:rsid w:val="000D0B00"/>
    <w:rsid w:val="000D2441"/>
    <w:rsid w:val="000D7C3F"/>
    <w:rsid w:val="000E6489"/>
    <w:rsid w:val="000F5FD0"/>
    <w:rsid w:val="000F6D07"/>
    <w:rsid w:val="00101DE3"/>
    <w:rsid w:val="001034C0"/>
    <w:rsid w:val="00104322"/>
    <w:rsid w:val="00106523"/>
    <w:rsid w:val="001075BD"/>
    <w:rsid w:val="00122891"/>
    <w:rsid w:val="001328F0"/>
    <w:rsid w:val="00133FF3"/>
    <w:rsid w:val="001356E6"/>
    <w:rsid w:val="0013729D"/>
    <w:rsid w:val="00137424"/>
    <w:rsid w:val="00141FF7"/>
    <w:rsid w:val="00145584"/>
    <w:rsid w:val="00150003"/>
    <w:rsid w:val="00155FF1"/>
    <w:rsid w:val="0015690A"/>
    <w:rsid w:val="0016035C"/>
    <w:rsid w:val="00162A2C"/>
    <w:rsid w:val="001637F2"/>
    <w:rsid w:val="0016560F"/>
    <w:rsid w:val="001661D8"/>
    <w:rsid w:val="0017112C"/>
    <w:rsid w:val="00172548"/>
    <w:rsid w:val="0018607A"/>
    <w:rsid w:val="00186D0B"/>
    <w:rsid w:val="00191F35"/>
    <w:rsid w:val="001A6B7B"/>
    <w:rsid w:val="001B0D05"/>
    <w:rsid w:val="001B1768"/>
    <w:rsid w:val="001B2E57"/>
    <w:rsid w:val="001B6E11"/>
    <w:rsid w:val="001B79B0"/>
    <w:rsid w:val="001C4F5B"/>
    <w:rsid w:val="001E0DD2"/>
    <w:rsid w:val="001F35D1"/>
    <w:rsid w:val="00210FB0"/>
    <w:rsid w:val="00212F12"/>
    <w:rsid w:val="00221D81"/>
    <w:rsid w:val="00224FD7"/>
    <w:rsid w:val="00260E8D"/>
    <w:rsid w:val="002614C9"/>
    <w:rsid w:val="002631AD"/>
    <w:rsid w:val="0027404C"/>
    <w:rsid w:val="00274238"/>
    <w:rsid w:val="00287A58"/>
    <w:rsid w:val="00292B11"/>
    <w:rsid w:val="00292B86"/>
    <w:rsid w:val="002A1518"/>
    <w:rsid w:val="002A2156"/>
    <w:rsid w:val="002A4E68"/>
    <w:rsid w:val="002B4642"/>
    <w:rsid w:val="002B62F1"/>
    <w:rsid w:val="002B728E"/>
    <w:rsid w:val="002C7FDA"/>
    <w:rsid w:val="002D372F"/>
    <w:rsid w:val="002D437B"/>
    <w:rsid w:val="002E0BBB"/>
    <w:rsid w:val="002E5264"/>
    <w:rsid w:val="002F10D6"/>
    <w:rsid w:val="002F5312"/>
    <w:rsid w:val="00300BAA"/>
    <w:rsid w:val="0031224A"/>
    <w:rsid w:val="003161D2"/>
    <w:rsid w:val="00317411"/>
    <w:rsid w:val="00322EC1"/>
    <w:rsid w:val="00331D0F"/>
    <w:rsid w:val="00342BA1"/>
    <w:rsid w:val="003440C0"/>
    <w:rsid w:val="00364E36"/>
    <w:rsid w:val="00382054"/>
    <w:rsid w:val="00384AE4"/>
    <w:rsid w:val="00384E0B"/>
    <w:rsid w:val="00384F51"/>
    <w:rsid w:val="00393EEB"/>
    <w:rsid w:val="00396E64"/>
    <w:rsid w:val="00397117"/>
    <w:rsid w:val="003A1C4A"/>
    <w:rsid w:val="003A7866"/>
    <w:rsid w:val="003B1D45"/>
    <w:rsid w:val="003B678C"/>
    <w:rsid w:val="003B779D"/>
    <w:rsid w:val="003C05E1"/>
    <w:rsid w:val="003C6804"/>
    <w:rsid w:val="003D0113"/>
    <w:rsid w:val="003D5BED"/>
    <w:rsid w:val="003D70AE"/>
    <w:rsid w:val="003F0B29"/>
    <w:rsid w:val="003F1536"/>
    <w:rsid w:val="003F34EC"/>
    <w:rsid w:val="003F681D"/>
    <w:rsid w:val="004012A6"/>
    <w:rsid w:val="004018F9"/>
    <w:rsid w:val="00406206"/>
    <w:rsid w:val="00412EAD"/>
    <w:rsid w:val="004139E1"/>
    <w:rsid w:val="0041656F"/>
    <w:rsid w:val="004169F3"/>
    <w:rsid w:val="00417EBE"/>
    <w:rsid w:val="004204A7"/>
    <w:rsid w:val="00424A26"/>
    <w:rsid w:val="004253E5"/>
    <w:rsid w:val="004368FC"/>
    <w:rsid w:val="004577B0"/>
    <w:rsid w:val="0046333D"/>
    <w:rsid w:val="004668DD"/>
    <w:rsid w:val="00467581"/>
    <w:rsid w:val="004730C2"/>
    <w:rsid w:val="00483204"/>
    <w:rsid w:val="00493F1F"/>
    <w:rsid w:val="00495AD7"/>
    <w:rsid w:val="004972CC"/>
    <w:rsid w:val="004A56FB"/>
    <w:rsid w:val="004A5927"/>
    <w:rsid w:val="004B5040"/>
    <w:rsid w:val="004B52E1"/>
    <w:rsid w:val="004B602F"/>
    <w:rsid w:val="004C0B74"/>
    <w:rsid w:val="004D12BF"/>
    <w:rsid w:val="004E6492"/>
    <w:rsid w:val="004F19A3"/>
    <w:rsid w:val="0050048C"/>
    <w:rsid w:val="00503291"/>
    <w:rsid w:val="00506D75"/>
    <w:rsid w:val="00514EFC"/>
    <w:rsid w:val="0054651E"/>
    <w:rsid w:val="00550BD3"/>
    <w:rsid w:val="00576227"/>
    <w:rsid w:val="00580416"/>
    <w:rsid w:val="00587B0D"/>
    <w:rsid w:val="00590790"/>
    <w:rsid w:val="00596767"/>
    <w:rsid w:val="00597C47"/>
    <w:rsid w:val="005A535F"/>
    <w:rsid w:val="005C5C2D"/>
    <w:rsid w:val="005C7DF2"/>
    <w:rsid w:val="005D03F9"/>
    <w:rsid w:val="005D7B28"/>
    <w:rsid w:val="005E46C2"/>
    <w:rsid w:val="005E508A"/>
    <w:rsid w:val="005E6AE1"/>
    <w:rsid w:val="005F1646"/>
    <w:rsid w:val="005F4581"/>
    <w:rsid w:val="005F660E"/>
    <w:rsid w:val="0060355C"/>
    <w:rsid w:val="0061134A"/>
    <w:rsid w:val="006438CA"/>
    <w:rsid w:val="006500C5"/>
    <w:rsid w:val="00656F0A"/>
    <w:rsid w:val="006753F8"/>
    <w:rsid w:val="00680F50"/>
    <w:rsid w:val="006878C3"/>
    <w:rsid w:val="006A6912"/>
    <w:rsid w:val="006B12DD"/>
    <w:rsid w:val="006D12D1"/>
    <w:rsid w:val="006D4E35"/>
    <w:rsid w:val="006D5923"/>
    <w:rsid w:val="006E15E9"/>
    <w:rsid w:val="006E4E3C"/>
    <w:rsid w:val="006E6DC6"/>
    <w:rsid w:val="006F4D8A"/>
    <w:rsid w:val="006F6A93"/>
    <w:rsid w:val="00704DDA"/>
    <w:rsid w:val="00706ADE"/>
    <w:rsid w:val="00710D60"/>
    <w:rsid w:val="00711756"/>
    <w:rsid w:val="0071270A"/>
    <w:rsid w:val="00721781"/>
    <w:rsid w:val="007235E5"/>
    <w:rsid w:val="00727813"/>
    <w:rsid w:val="0073511B"/>
    <w:rsid w:val="00736B3C"/>
    <w:rsid w:val="00737C3F"/>
    <w:rsid w:val="00740ADB"/>
    <w:rsid w:val="0074331B"/>
    <w:rsid w:val="00746062"/>
    <w:rsid w:val="007477AF"/>
    <w:rsid w:val="00760AB4"/>
    <w:rsid w:val="0076326F"/>
    <w:rsid w:val="0077564E"/>
    <w:rsid w:val="00787001"/>
    <w:rsid w:val="007959AE"/>
    <w:rsid w:val="007959DB"/>
    <w:rsid w:val="007A4AD5"/>
    <w:rsid w:val="007A59C7"/>
    <w:rsid w:val="007A6471"/>
    <w:rsid w:val="007B065D"/>
    <w:rsid w:val="007B3FD1"/>
    <w:rsid w:val="007B4BDA"/>
    <w:rsid w:val="007C031D"/>
    <w:rsid w:val="007C6161"/>
    <w:rsid w:val="007C74A1"/>
    <w:rsid w:val="007D37E5"/>
    <w:rsid w:val="007D610D"/>
    <w:rsid w:val="007E1FB6"/>
    <w:rsid w:val="00804073"/>
    <w:rsid w:val="008107C9"/>
    <w:rsid w:val="00810D1F"/>
    <w:rsid w:val="008111B6"/>
    <w:rsid w:val="008162C0"/>
    <w:rsid w:val="008217B2"/>
    <w:rsid w:val="00826F0A"/>
    <w:rsid w:val="00827798"/>
    <w:rsid w:val="0083268E"/>
    <w:rsid w:val="00854E79"/>
    <w:rsid w:val="00855B52"/>
    <w:rsid w:val="008619A9"/>
    <w:rsid w:val="00867710"/>
    <w:rsid w:val="008778B9"/>
    <w:rsid w:val="00894CD9"/>
    <w:rsid w:val="008A2000"/>
    <w:rsid w:val="008B050A"/>
    <w:rsid w:val="008C5AE1"/>
    <w:rsid w:val="008D7A89"/>
    <w:rsid w:val="008E62B9"/>
    <w:rsid w:val="008F5F61"/>
    <w:rsid w:val="008F6001"/>
    <w:rsid w:val="008F727F"/>
    <w:rsid w:val="00900463"/>
    <w:rsid w:val="00902B26"/>
    <w:rsid w:val="00904BBB"/>
    <w:rsid w:val="00912F7D"/>
    <w:rsid w:val="00913163"/>
    <w:rsid w:val="0092038E"/>
    <w:rsid w:val="00927AF8"/>
    <w:rsid w:val="00937517"/>
    <w:rsid w:val="00940683"/>
    <w:rsid w:val="009513B5"/>
    <w:rsid w:val="009515AD"/>
    <w:rsid w:val="00955FA2"/>
    <w:rsid w:val="00973845"/>
    <w:rsid w:val="00982FAE"/>
    <w:rsid w:val="009900DF"/>
    <w:rsid w:val="00990E67"/>
    <w:rsid w:val="00991081"/>
    <w:rsid w:val="009A4D6E"/>
    <w:rsid w:val="009A7E91"/>
    <w:rsid w:val="009B6732"/>
    <w:rsid w:val="009C1621"/>
    <w:rsid w:val="009C174F"/>
    <w:rsid w:val="009C2BBA"/>
    <w:rsid w:val="009C5C7C"/>
    <w:rsid w:val="009D2FF6"/>
    <w:rsid w:val="009D6B1B"/>
    <w:rsid w:val="009E6FD5"/>
    <w:rsid w:val="009F0336"/>
    <w:rsid w:val="00A000B9"/>
    <w:rsid w:val="00A01BF9"/>
    <w:rsid w:val="00A07CCB"/>
    <w:rsid w:val="00A16D78"/>
    <w:rsid w:val="00A228E3"/>
    <w:rsid w:val="00A41DB0"/>
    <w:rsid w:val="00A42AB4"/>
    <w:rsid w:val="00A434C6"/>
    <w:rsid w:val="00A55389"/>
    <w:rsid w:val="00A55489"/>
    <w:rsid w:val="00A559CF"/>
    <w:rsid w:val="00A70567"/>
    <w:rsid w:val="00A81BDC"/>
    <w:rsid w:val="00A85800"/>
    <w:rsid w:val="00A90D5D"/>
    <w:rsid w:val="00A939AF"/>
    <w:rsid w:val="00A966B7"/>
    <w:rsid w:val="00AA4923"/>
    <w:rsid w:val="00AA4CB2"/>
    <w:rsid w:val="00AB5A1D"/>
    <w:rsid w:val="00AB6EEC"/>
    <w:rsid w:val="00AC0482"/>
    <w:rsid w:val="00AC192A"/>
    <w:rsid w:val="00AC3B9F"/>
    <w:rsid w:val="00AC3F50"/>
    <w:rsid w:val="00AC79DE"/>
    <w:rsid w:val="00AD4B5A"/>
    <w:rsid w:val="00AD75FC"/>
    <w:rsid w:val="00AE37CE"/>
    <w:rsid w:val="00AE3859"/>
    <w:rsid w:val="00AF3DD5"/>
    <w:rsid w:val="00B00E4A"/>
    <w:rsid w:val="00B03D52"/>
    <w:rsid w:val="00B24B3C"/>
    <w:rsid w:val="00B2667A"/>
    <w:rsid w:val="00B44BA8"/>
    <w:rsid w:val="00B52AF9"/>
    <w:rsid w:val="00B535C0"/>
    <w:rsid w:val="00B56C6C"/>
    <w:rsid w:val="00B57DC7"/>
    <w:rsid w:val="00B60893"/>
    <w:rsid w:val="00B60A2D"/>
    <w:rsid w:val="00B65B84"/>
    <w:rsid w:val="00B6733D"/>
    <w:rsid w:val="00B71B81"/>
    <w:rsid w:val="00B74C44"/>
    <w:rsid w:val="00B75CA4"/>
    <w:rsid w:val="00B81186"/>
    <w:rsid w:val="00B81789"/>
    <w:rsid w:val="00B8662B"/>
    <w:rsid w:val="00B96361"/>
    <w:rsid w:val="00BB237D"/>
    <w:rsid w:val="00BB3EF7"/>
    <w:rsid w:val="00BB7E41"/>
    <w:rsid w:val="00BD548E"/>
    <w:rsid w:val="00BD5784"/>
    <w:rsid w:val="00BE5674"/>
    <w:rsid w:val="00BF2FD9"/>
    <w:rsid w:val="00BF502B"/>
    <w:rsid w:val="00C067BE"/>
    <w:rsid w:val="00C1039E"/>
    <w:rsid w:val="00C16A10"/>
    <w:rsid w:val="00C213FA"/>
    <w:rsid w:val="00C23600"/>
    <w:rsid w:val="00C25744"/>
    <w:rsid w:val="00C357F5"/>
    <w:rsid w:val="00C40D12"/>
    <w:rsid w:val="00C41FDE"/>
    <w:rsid w:val="00C5186F"/>
    <w:rsid w:val="00C53A0C"/>
    <w:rsid w:val="00C56E8A"/>
    <w:rsid w:val="00C6070F"/>
    <w:rsid w:val="00C84755"/>
    <w:rsid w:val="00C85D3B"/>
    <w:rsid w:val="00C8654C"/>
    <w:rsid w:val="00C86815"/>
    <w:rsid w:val="00CA42CA"/>
    <w:rsid w:val="00CB7FA7"/>
    <w:rsid w:val="00CC58E3"/>
    <w:rsid w:val="00CC7C85"/>
    <w:rsid w:val="00CD1714"/>
    <w:rsid w:val="00CD7693"/>
    <w:rsid w:val="00CE7091"/>
    <w:rsid w:val="00D02A88"/>
    <w:rsid w:val="00D065BA"/>
    <w:rsid w:val="00D119DE"/>
    <w:rsid w:val="00D2202C"/>
    <w:rsid w:val="00D23AB1"/>
    <w:rsid w:val="00D240DE"/>
    <w:rsid w:val="00D330A0"/>
    <w:rsid w:val="00D37215"/>
    <w:rsid w:val="00D419BA"/>
    <w:rsid w:val="00D43581"/>
    <w:rsid w:val="00D50750"/>
    <w:rsid w:val="00D53821"/>
    <w:rsid w:val="00D54233"/>
    <w:rsid w:val="00D546FB"/>
    <w:rsid w:val="00D62DC3"/>
    <w:rsid w:val="00D65A3A"/>
    <w:rsid w:val="00D743D0"/>
    <w:rsid w:val="00D75ACE"/>
    <w:rsid w:val="00D76DAF"/>
    <w:rsid w:val="00D82482"/>
    <w:rsid w:val="00D82A38"/>
    <w:rsid w:val="00D91A7B"/>
    <w:rsid w:val="00D94376"/>
    <w:rsid w:val="00D96B17"/>
    <w:rsid w:val="00DA7443"/>
    <w:rsid w:val="00DB783D"/>
    <w:rsid w:val="00DC305E"/>
    <w:rsid w:val="00DC57EF"/>
    <w:rsid w:val="00DD1B0F"/>
    <w:rsid w:val="00DD3519"/>
    <w:rsid w:val="00DD3FD5"/>
    <w:rsid w:val="00DE4375"/>
    <w:rsid w:val="00DE6A98"/>
    <w:rsid w:val="00DF18B7"/>
    <w:rsid w:val="00DF2100"/>
    <w:rsid w:val="00DF2490"/>
    <w:rsid w:val="00DF3D92"/>
    <w:rsid w:val="00E010DD"/>
    <w:rsid w:val="00E01E61"/>
    <w:rsid w:val="00E05620"/>
    <w:rsid w:val="00E26153"/>
    <w:rsid w:val="00E26C4B"/>
    <w:rsid w:val="00E32039"/>
    <w:rsid w:val="00E345E8"/>
    <w:rsid w:val="00E3566E"/>
    <w:rsid w:val="00E430BC"/>
    <w:rsid w:val="00E46761"/>
    <w:rsid w:val="00E5523A"/>
    <w:rsid w:val="00E7035B"/>
    <w:rsid w:val="00E75D45"/>
    <w:rsid w:val="00E82CA8"/>
    <w:rsid w:val="00E96656"/>
    <w:rsid w:val="00EA0774"/>
    <w:rsid w:val="00EB374E"/>
    <w:rsid w:val="00EC12FA"/>
    <w:rsid w:val="00ED3BEA"/>
    <w:rsid w:val="00EE16BC"/>
    <w:rsid w:val="00EE4E2D"/>
    <w:rsid w:val="00EE58F7"/>
    <w:rsid w:val="00EE5D99"/>
    <w:rsid w:val="00EF26A3"/>
    <w:rsid w:val="00EF6DF5"/>
    <w:rsid w:val="00F00D33"/>
    <w:rsid w:val="00F025A3"/>
    <w:rsid w:val="00F07D3B"/>
    <w:rsid w:val="00F16FB5"/>
    <w:rsid w:val="00F1783F"/>
    <w:rsid w:val="00F33F71"/>
    <w:rsid w:val="00F40539"/>
    <w:rsid w:val="00F4331B"/>
    <w:rsid w:val="00F52E16"/>
    <w:rsid w:val="00F52E38"/>
    <w:rsid w:val="00F669AC"/>
    <w:rsid w:val="00F81A82"/>
    <w:rsid w:val="00F92681"/>
    <w:rsid w:val="00F94734"/>
    <w:rsid w:val="00F955BB"/>
    <w:rsid w:val="00FA1E24"/>
    <w:rsid w:val="00FA40A2"/>
    <w:rsid w:val="00FA69B1"/>
    <w:rsid w:val="00FA7D16"/>
    <w:rsid w:val="00FB037D"/>
    <w:rsid w:val="00FB6F9B"/>
    <w:rsid w:val="00FB7BC1"/>
    <w:rsid w:val="00FD22C2"/>
    <w:rsid w:val="00FE5819"/>
    <w:rsid w:val="00FE72A9"/>
    <w:rsid w:val="00FE7F1A"/>
    <w:rsid w:val="00FF29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2C"/>
    <w:pPr>
      <w:spacing w:after="200" w:line="276" w:lineRule="auto"/>
    </w:pPr>
  </w:style>
  <w:style w:type="paragraph" w:styleId="Ttulo1">
    <w:name w:val="heading 1"/>
    <w:basedOn w:val="Normal"/>
    <w:next w:val="Normal"/>
    <w:link w:val="Ttulo1Char"/>
    <w:qFormat/>
    <w:rsid w:val="00ED3BEA"/>
    <w:pPr>
      <w:keepNext/>
      <w:spacing w:after="0" w:line="360" w:lineRule="auto"/>
      <w:outlineLvl w:val="0"/>
    </w:pPr>
    <w:rPr>
      <w:rFonts w:ascii="Arial" w:eastAsia="Times New Roman" w:hAnsi="Arial" w:cs="Times New Roman"/>
      <w:b/>
      <w:sz w:val="24"/>
      <w:szCs w:val="20"/>
      <w:lang w:eastAsia="pt-BR"/>
    </w:rPr>
  </w:style>
  <w:style w:type="paragraph" w:styleId="Ttulo3">
    <w:name w:val="heading 3"/>
    <w:basedOn w:val="Normal"/>
    <w:next w:val="Normal"/>
    <w:link w:val="Ttulo3Char"/>
    <w:uiPriority w:val="9"/>
    <w:semiHidden/>
    <w:unhideWhenUsed/>
    <w:qFormat/>
    <w:rsid w:val="00162A2C"/>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E5523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1039E"/>
    <w:rPr>
      <w:sz w:val="16"/>
      <w:szCs w:val="16"/>
    </w:rPr>
  </w:style>
  <w:style w:type="paragraph" w:styleId="Textodecomentrio">
    <w:name w:val="annotation text"/>
    <w:basedOn w:val="Normal"/>
    <w:link w:val="TextodecomentrioChar"/>
    <w:uiPriority w:val="99"/>
    <w:semiHidden/>
    <w:unhideWhenUsed/>
    <w:rsid w:val="00C1039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039E"/>
    <w:rPr>
      <w:sz w:val="20"/>
      <w:szCs w:val="20"/>
    </w:rPr>
  </w:style>
  <w:style w:type="paragraph" w:styleId="Assuntodocomentrio">
    <w:name w:val="annotation subject"/>
    <w:basedOn w:val="Textodecomentrio"/>
    <w:next w:val="Textodecomentrio"/>
    <w:link w:val="AssuntodocomentrioChar"/>
    <w:uiPriority w:val="99"/>
    <w:semiHidden/>
    <w:unhideWhenUsed/>
    <w:rsid w:val="00C1039E"/>
    <w:rPr>
      <w:b/>
      <w:bCs/>
    </w:rPr>
  </w:style>
  <w:style w:type="character" w:customStyle="1" w:styleId="AssuntodocomentrioChar">
    <w:name w:val="Assunto do comentário Char"/>
    <w:basedOn w:val="TextodecomentrioChar"/>
    <w:link w:val="Assuntodocomentrio"/>
    <w:uiPriority w:val="99"/>
    <w:semiHidden/>
    <w:rsid w:val="00C1039E"/>
    <w:rPr>
      <w:b/>
      <w:bCs/>
      <w:sz w:val="20"/>
      <w:szCs w:val="20"/>
    </w:rPr>
  </w:style>
  <w:style w:type="paragraph" w:styleId="Textodebalo">
    <w:name w:val="Balloon Text"/>
    <w:basedOn w:val="Normal"/>
    <w:link w:val="TextodebaloChar"/>
    <w:uiPriority w:val="99"/>
    <w:semiHidden/>
    <w:unhideWhenUsed/>
    <w:rsid w:val="00C1039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039E"/>
    <w:rPr>
      <w:rFonts w:ascii="Segoe UI" w:hAnsi="Segoe UI" w:cs="Segoe UI"/>
      <w:sz w:val="18"/>
      <w:szCs w:val="18"/>
    </w:rPr>
  </w:style>
  <w:style w:type="character" w:styleId="Hyperlink">
    <w:name w:val="Hyperlink"/>
    <w:basedOn w:val="Fontepargpadro"/>
    <w:uiPriority w:val="99"/>
    <w:unhideWhenUsed/>
    <w:rsid w:val="00A000B9"/>
    <w:rPr>
      <w:color w:val="0000FF"/>
      <w:u w:val="single"/>
    </w:rPr>
  </w:style>
  <w:style w:type="character" w:styleId="HiperlinkVisitado">
    <w:name w:val="FollowedHyperlink"/>
    <w:basedOn w:val="Fontepargpadro"/>
    <w:uiPriority w:val="99"/>
    <w:semiHidden/>
    <w:unhideWhenUsed/>
    <w:rsid w:val="00E345E8"/>
    <w:rPr>
      <w:color w:val="954F72" w:themeColor="followedHyperlink"/>
      <w:u w:val="single"/>
    </w:rPr>
  </w:style>
  <w:style w:type="paragraph" w:styleId="Textodenotaderodap">
    <w:name w:val="footnote text"/>
    <w:basedOn w:val="Normal"/>
    <w:link w:val="TextodenotaderodapChar"/>
    <w:uiPriority w:val="99"/>
    <w:semiHidden/>
    <w:unhideWhenUsed/>
    <w:rsid w:val="005C7DF2"/>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5C7DF2"/>
    <w:rPr>
      <w:rFonts w:ascii="Times New Roman" w:eastAsia="Times New Roman" w:hAnsi="Times New Roman" w:cs="Times New Roman"/>
      <w:sz w:val="20"/>
      <w:szCs w:val="20"/>
    </w:rPr>
  </w:style>
  <w:style w:type="character" w:styleId="Refdenotaderodap">
    <w:name w:val="footnote reference"/>
    <w:uiPriority w:val="99"/>
    <w:semiHidden/>
    <w:unhideWhenUsed/>
    <w:rsid w:val="005C7DF2"/>
    <w:rPr>
      <w:vertAlign w:val="superscript"/>
    </w:rPr>
  </w:style>
  <w:style w:type="character" w:customStyle="1" w:styleId="citationref">
    <w:name w:val="citationref"/>
    <w:basedOn w:val="Fontepargpadro"/>
    <w:rsid w:val="00727813"/>
  </w:style>
  <w:style w:type="paragraph" w:styleId="Cabealho">
    <w:name w:val="header"/>
    <w:basedOn w:val="Normal"/>
    <w:link w:val="CabealhoChar"/>
    <w:uiPriority w:val="99"/>
    <w:unhideWhenUsed/>
    <w:rsid w:val="007B3F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3FD1"/>
  </w:style>
  <w:style w:type="paragraph" w:styleId="Rodap">
    <w:name w:val="footer"/>
    <w:basedOn w:val="Normal"/>
    <w:link w:val="RodapChar"/>
    <w:uiPriority w:val="99"/>
    <w:unhideWhenUsed/>
    <w:rsid w:val="007B3FD1"/>
    <w:pPr>
      <w:tabs>
        <w:tab w:val="center" w:pos="4252"/>
        <w:tab w:val="right" w:pos="8504"/>
      </w:tabs>
      <w:spacing w:after="0" w:line="240" w:lineRule="auto"/>
    </w:pPr>
  </w:style>
  <w:style w:type="character" w:customStyle="1" w:styleId="RodapChar">
    <w:name w:val="Rodapé Char"/>
    <w:basedOn w:val="Fontepargpadro"/>
    <w:link w:val="Rodap"/>
    <w:uiPriority w:val="99"/>
    <w:rsid w:val="007B3FD1"/>
  </w:style>
  <w:style w:type="paragraph" w:styleId="PargrafodaLista">
    <w:name w:val="List Paragraph"/>
    <w:basedOn w:val="Normal"/>
    <w:uiPriority w:val="34"/>
    <w:qFormat/>
    <w:rsid w:val="007B3FD1"/>
    <w:pPr>
      <w:ind w:left="720"/>
      <w:contextualSpacing/>
    </w:pPr>
  </w:style>
  <w:style w:type="character" w:customStyle="1" w:styleId="Ttulo1Char">
    <w:name w:val="Título 1 Char"/>
    <w:basedOn w:val="Fontepargpadro"/>
    <w:link w:val="Ttulo1"/>
    <w:rsid w:val="00ED3BEA"/>
    <w:rPr>
      <w:rFonts w:ascii="Arial" w:eastAsia="Times New Roman" w:hAnsi="Arial" w:cs="Times New Roman"/>
      <w:b/>
      <w:sz w:val="24"/>
      <w:szCs w:val="20"/>
      <w:lang w:eastAsia="pt-BR"/>
    </w:rPr>
  </w:style>
  <w:style w:type="table" w:styleId="Tabelacomgrade">
    <w:name w:val="Table Grid"/>
    <w:basedOn w:val="Tabelanormal"/>
    <w:uiPriority w:val="39"/>
    <w:rsid w:val="004A5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4139E1"/>
    <w:rPr>
      <w:color w:val="605E5C"/>
      <w:shd w:val="clear" w:color="auto" w:fill="E1DFDD"/>
    </w:rPr>
  </w:style>
  <w:style w:type="character" w:customStyle="1" w:styleId="Ttulo3Char">
    <w:name w:val="Título 3 Char"/>
    <w:basedOn w:val="Fontepargpadro"/>
    <w:link w:val="Ttulo3"/>
    <w:uiPriority w:val="9"/>
    <w:semiHidden/>
    <w:rsid w:val="00162A2C"/>
    <w:rPr>
      <w:rFonts w:asciiTheme="majorHAnsi" w:eastAsiaTheme="majorEastAsia" w:hAnsiTheme="majorHAnsi" w:cstheme="majorBidi"/>
      <w:b/>
      <w:bCs/>
      <w:color w:val="5B9BD5" w:themeColor="accent1"/>
    </w:rPr>
  </w:style>
  <w:style w:type="character" w:styleId="Forte">
    <w:name w:val="Strong"/>
    <w:basedOn w:val="Fontepargpadro"/>
    <w:uiPriority w:val="22"/>
    <w:qFormat/>
    <w:rsid w:val="00162A2C"/>
    <w:rPr>
      <w:b/>
      <w:bCs/>
    </w:rPr>
  </w:style>
  <w:style w:type="paragraph" w:styleId="NormalWeb">
    <w:name w:val="Normal (Web)"/>
    <w:basedOn w:val="Normal"/>
    <w:uiPriority w:val="99"/>
    <w:unhideWhenUsed/>
    <w:rsid w:val="00162A2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5523A"/>
    <w:rPr>
      <w:rFonts w:asciiTheme="majorHAnsi" w:eastAsiaTheme="majorEastAsia" w:hAnsiTheme="majorHAnsi" w:cstheme="majorBidi"/>
      <w:b/>
      <w:bCs/>
      <w:i/>
      <w:iCs/>
      <w:color w:val="5B9BD5" w:themeColor="accent1"/>
    </w:rPr>
  </w:style>
  <w:style w:type="character" w:styleId="nfaseSutil">
    <w:name w:val="Subtle Emphasis"/>
    <w:basedOn w:val="Fontepargpadro"/>
    <w:uiPriority w:val="19"/>
    <w:qFormat/>
    <w:rsid w:val="00384E0B"/>
    <w:rPr>
      <w:i/>
      <w:iCs/>
      <w:color w:val="808080" w:themeColor="text1" w:themeTint="7F"/>
    </w:rPr>
  </w:style>
  <w:style w:type="paragraph" w:customStyle="1" w:styleId="Default">
    <w:name w:val="Default"/>
    <w:rsid w:val="00B81789"/>
    <w:pPr>
      <w:autoSpaceDE w:val="0"/>
      <w:autoSpaceDN w:val="0"/>
      <w:adjustRightInd w:val="0"/>
      <w:spacing w:after="0" w:line="240" w:lineRule="auto"/>
    </w:pPr>
    <w:rPr>
      <w:rFonts w:ascii="Arial" w:eastAsia="Calibri" w:hAnsi="Arial" w:cs="Arial"/>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divs>
    <w:div w:id="36129650">
      <w:bodyDiv w:val="1"/>
      <w:marLeft w:val="0"/>
      <w:marRight w:val="0"/>
      <w:marTop w:val="0"/>
      <w:marBottom w:val="0"/>
      <w:divBdr>
        <w:top w:val="none" w:sz="0" w:space="0" w:color="auto"/>
        <w:left w:val="none" w:sz="0" w:space="0" w:color="auto"/>
        <w:bottom w:val="none" w:sz="0" w:space="0" w:color="auto"/>
        <w:right w:val="none" w:sz="0" w:space="0" w:color="auto"/>
      </w:divBdr>
    </w:div>
    <w:div w:id="119300177">
      <w:bodyDiv w:val="1"/>
      <w:marLeft w:val="0"/>
      <w:marRight w:val="0"/>
      <w:marTop w:val="0"/>
      <w:marBottom w:val="0"/>
      <w:divBdr>
        <w:top w:val="none" w:sz="0" w:space="0" w:color="auto"/>
        <w:left w:val="none" w:sz="0" w:space="0" w:color="auto"/>
        <w:bottom w:val="none" w:sz="0" w:space="0" w:color="auto"/>
        <w:right w:val="none" w:sz="0" w:space="0" w:color="auto"/>
      </w:divBdr>
    </w:div>
    <w:div w:id="816073625">
      <w:bodyDiv w:val="1"/>
      <w:marLeft w:val="0"/>
      <w:marRight w:val="0"/>
      <w:marTop w:val="0"/>
      <w:marBottom w:val="0"/>
      <w:divBdr>
        <w:top w:val="none" w:sz="0" w:space="0" w:color="auto"/>
        <w:left w:val="none" w:sz="0" w:space="0" w:color="auto"/>
        <w:bottom w:val="none" w:sz="0" w:space="0" w:color="auto"/>
        <w:right w:val="none" w:sz="0" w:space="0" w:color="auto"/>
      </w:divBdr>
    </w:div>
    <w:div w:id="1150484681">
      <w:bodyDiv w:val="1"/>
      <w:marLeft w:val="0"/>
      <w:marRight w:val="0"/>
      <w:marTop w:val="0"/>
      <w:marBottom w:val="0"/>
      <w:divBdr>
        <w:top w:val="none" w:sz="0" w:space="0" w:color="auto"/>
        <w:left w:val="none" w:sz="0" w:space="0" w:color="auto"/>
        <w:bottom w:val="none" w:sz="0" w:space="0" w:color="auto"/>
        <w:right w:val="none" w:sz="0" w:space="0" w:color="auto"/>
      </w:divBdr>
    </w:div>
    <w:div w:id="1224562500">
      <w:bodyDiv w:val="1"/>
      <w:marLeft w:val="0"/>
      <w:marRight w:val="0"/>
      <w:marTop w:val="0"/>
      <w:marBottom w:val="0"/>
      <w:divBdr>
        <w:top w:val="none" w:sz="0" w:space="0" w:color="auto"/>
        <w:left w:val="none" w:sz="0" w:space="0" w:color="auto"/>
        <w:bottom w:val="none" w:sz="0" w:space="0" w:color="auto"/>
        <w:right w:val="none" w:sz="0" w:space="0" w:color="auto"/>
      </w:divBdr>
      <w:divsChild>
        <w:div w:id="265579267">
          <w:marLeft w:val="0"/>
          <w:marRight w:val="0"/>
          <w:marTop w:val="0"/>
          <w:marBottom w:val="0"/>
          <w:divBdr>
            <w:top w:val="none" w:sz="0" w:space="0" w:color="auto"/>
            <w:left w:val="none" w:sz="0" w:space="0" w:color="auto"/>
            <w:bottom w:val="none" w:sz="0" w:space="0" w:color="auto"/>
            <w:right w:val="none" w:sz="0" w:space="0" w:color="auto"/>
          </w:divBdr>
        </w:div>
        <w:div w:id="1991403310">
          <w:marLeft w:val="0"/>
          <w:marRight w:val="0"/>
          <w:marTop w:val="0"/>
          <w:marBottom w:val="0"/>
          <w:divBdr>
            <w:top w:val="none" w:sz="0" w:space="0" w:color="auto"/>
            <w:left w:val="none" w:sz="0" w:space="0" w:color="auto"/>
            <w:bottom w:val="none" w:sz="0" w:space="0" w:color="auto"/>
            <w:right w:val="none" w:sz="0" w:space="0" w:color="auto"/>
          </w:divBdr>
        </w:div>
        <w:div w:id="1716004696">
          <w:marLeft w:val="0"/>
          <w:marRight w:val="0"/>
          <w:marTop w:val="0"/>
          <w:marBottom w:val="0"/>
          <w:divBdr>
            <w:top w:val="none" w:sz="0" w:space="0" w:color="auto"/>
            <w:left w:val="none" w:sz="0" w:space="0" w:color="auto"/>
            <w:bottom w:val="none" w:sz="0" w:space="0" w:color="auto"/>
            <w:right w:val="none" w:sz="0" w:space="0" w:color="auto"/>
          </w:divBdr>
        </w:div>
        <w:div w:id="1969583281">
          <w:marLeft w:val="0"/>
          <w:marRight w:val="0"/>
          <w:marTop w:val="0"/>
          <w:marBottom w:val="0"/>
          <w:divBdr>
            <w:top w:val="none" w:sz="0" w:space="0" w:color="auto"/>
            <w:left w:val="none" w:sz="0" w:space="0" w:color="auto"/>
            <w:bottom w:val="none" w:sz="0" w:space="0" w:color="auto"/>
            <w:right w:val="none" w:sz="0" w:space="0" w:color="auto"/>
          </w:divBdr>
        </w:div>
      </w:divsChild>
    </w:div>
    <w:div w:id="1295217740">
      <w:bodyDiv w:val="1"/>
      <w:marLeft w:val="0"/>
      <w:marRight w:val="0"/>
      <w:marTop w:val="0"/>
      <w:marBottom w:val="0"/>
      <w:divBdr>
        <w:top w:val="none" w:sz="0" w:space="0" w:color="auto"/>
        <w:left w:val="none" w:sz="0" w:space="0" w:color="auto"/>
        <w:bottom w:val="none" w:sz="0" w:space="0" w:color="auto"/>
        <w:right w:val="none" w:sz="0" w:space="0" w:color="auto"/>
      </w:divBdr>
      <w:divsChild>
        <w:div w:id="810755273">
          <w:marLeft w:val="0"/>
          <w:marRight w:val="0"/>
          <w:marTop w:val="0"/>
          <w:marBottom w:val="0"/>
          <w:divBdr>
            <w:top w:val="none" w:sz="0" w:space="0" w:color="auto"/>
            <w:left w:val="none" w:sz="0" w:space="0" w:color="auto"/>
            <w:bottom w:val="none" w:sz="0" w:space="0" w:color="auto"/>
            <w:right w:val="none" w:sz="0" w:space="0" w:color="auto"/>
          </w:divBdr>
        </w:div>
      </w:divsChild>
    </w:div>
    <w:div w:id="1312103716">
      <w:bodyDiv w:val="1"/>
      <w:marLeft w:val="0"/>
      <w:marRight w:val="0"/>
      <w:marTop w:val="0"/>
      <w:marBottom w:val="0"/>
      <w:divBdr>
        <w:top w:val="none" w:sz="0" w:space="0" w:color="auto"/>
        <w:left w:val="none" w:sz="0" w:space="0" w:color="auto"/>
        <w:bottom w:val="none" w:sz="0" w:space="0" w:color="auto"/>
        <w:right w:val="none" w:sz="0" w:space="0" w:color="auto"/>
      </w:divBdr>
      <w:divsChild>
        <w:div w:id="877208105">
          <w:marLeft w:val="0"/>
          <w:marRight w:val="0"/>
          <w:marTop w:val="0"/>
          <w:marBottom w:val="0"/>
          <w:divBdr>
            <w:top w:val="none" w:sz="0" w:space="0" w:color="auto"/>
            <w:left w:val="none" w:sz="0" w:space="0" w:color="auto"/>
            <w:bottom w:val="none" w:sz="0" w:space="0" w:color="auto"/>
            <w:right w:val="none" w:sz="0" w:space="0" w:color="auto"/>
          </w:divBdr>
        </w:div>
        <w:div w:id="158497247">
          <w:marLeft w:val="0"/>
          <w:marRight w:val="0"/>
          <w:marTop w:val="0"/>
          <w:marBottom w:val="0"/>
          <w:divBdr>
            <w:top w:val="none" w:sz="0" w:space="0" w:color="auto"/>
            <w:left w:val="none" w:sz="0" w:space="0" w:color="auto"/>
            <w:bottom w:val="none" w:sz="0" w:space="0" w:color="auto"/>
            <w:right w:val="none" w:sz="0" w:space="0" w:color="auto"/>
          </w:divBdr>
        </w:div>
        <w:div w:id="90198735">
          <w:marLeft w:val="0"/>
          <w:marRight w:val="0"/>
          <w:marTop w:val="0"/>
          <w:marBottom w:val="0"/>
          <w:divBdr>
            <w:top w:val="none" w:sz="0" w:space="0" w:color="auto"/>
            <w:left w:val="none" w:sz="0" w:space="0" w:color="auto"/>
            <w:bottom w:val="none" w:sz="0" w:space="0" w:color="auto"/>
            <w:right w:val="none" w:sz="0" w:space="0" w:color="auto"/>
          </w:divBdr>
        </w:div>
        <w:div w:id="1660838915">
          <w:marLeft w:val="0"/>
          <w:marRight w:val="0"/>
          <w:marTop w:val="0"/>
          <w:marBottom w:val="0"/>
          <w:divBdr>
            <w:top w:val="none" w:sz="0" w:space="0" w:color="auto"/>
            <w:left w:val="none" w:sz="0" w:space="0" w:color="auto"/>
            <w:bottom w:val="none" w:sz="0" w:space="0" w:color="auto"/>
            <w:right w:val="none" w:sz="0" w:space="0" w:color="auto"/>
          </w:divBdr>
        </w:div>
        <w:div w:id="1811552070">
          <w:marLeft w:val="0"/>
          <w:marRight w:val="0"/>
          <w:marTop w:val="0"/>
          <w:marBottom w:val="0"/>
          <w:divBdr>
            <w:top w:val="none" w:sz="0" w:space="0" w:color="auto"/>
            <w:left w:val="none" w:sz="0" w:space="0" w:color="auto"/>
            <w:bottom w:val="none" w:sz="0" w:space="0" w:color="auto"/>
            <w:right w:val="none" w:sz="0" w:space="0" w:color="auto"/>
          </w:divBdr>
        </w:div>
        <w:div w:id="1746872695">
          <w:marLeft w:val="0"/>
          <w:marRight w:val="0"/>
          <w:marTop w:val="0"/>
          <w:marBottom w:val="0"/>
          <w:divBdr>
            <w:top w:val="none" w:sz="0" w:space="0" w:color="auto"/>
            <w:left w:val="none" w:sz="0" w:space="0" w:color="auto"/>
            <w:bottom w:val="none" w:sz="0" w:space="0" w:color="auto"/>
            <w:right w:val="none" w:sz="0" w:space="0" w:color="auto"/>
          </w:divBdr>
        </w:div>
      </w:divsChild>
    </w:div>
    <w:div w:id="1368992768">
      <w:bodyDiv w:val="1"/>
      <w:marLeft w:val="0"/>
      <w:marRight w:val="0"/>
      <w:marTop w:val="0"/>
      <w:marBottom w:val="0"/>
      <w:divBdr>
        <w:top w:val="none" w:sz="0" w:space="0" w:color="auto"/>
        <w:left w:val="none" w:sz="0" w:space="0" w:color="auto"/>
        <w:bottom w:val="none" w:sz="0" w:space="0" w:color="auto"/>
        <w:right w:val="none" w:sz="0" w:space="0" w:color="auto"/>
      </w:divBdr>
      <w:divsChild>
        <w:div w:id="939144612">
          <w:marLeft w:val="0"/>
          <w:marRight w:val="0"/>
          <w:marTop w:val="15"/>
          <w:marBottom w:val="0"/>
          <w:divBdr>
            <w:top w:val="none" w:sz="0" w:space="0" w:color="auto"/>
            <w:left w:val="none" w:sz="0" w:space="0" w:color="auto"/>
            <w:bottom w:val="none" w:sz="0" w:space="0" w:color="auto"/>
            <w:right w:val="none" w:sz="0" w:space="0" w:color="auto"/>
          </w:divBdr>
          <w:divsChild>
            <w:div w:id="1552301138">
              <w:marLeft w:val="0"/>
              <w:marRight w:val="0"/>
              <w:marTop w:val="0"/>
              <w:marBottom w:val="0"/>
              <w:divBdr>
                <w:top w:val="none" w:sz="0" w:space="0" w:color="auto"/>
                <w:left w:val="none" w:sz="0" w:space="0" w:color="auto"/>
                <w:bottom w:val="none" w:sz="0" w:space="0" w:color="auto"/>
                <w:right w:val="none" w:sz="0" w:space="0" w:color="auto"/>
              </w:divBdr>
              <w:divsChild>
                <w:div w:id="230384496">
                  <w:marLeft w:val="0"/>
                  <w:marRight w:val="0"/>
                  <w:marTop w:val="0"/>
                  <w:marBottom w:val="0"/>
                  <w:divBdr>
                    <w:top w:val="none" w:sz="0" w:space="0" w:color="auto"/>
                    <w:left w:val="none" w:sz="0" w:space="0" w:color="auto"/>
                    <w:bottom w:val="none" w:sz="0" w:space="0" w:color="auto"/>
                    <w:right w:val="none" w:sz="0" w:space="0" w:color="auto"/>
                  </w:divBdr>
                </w:div>
                <w:div w:id="1857187794">
                  <w:marLeft w:val="0"/>
                  <w:marRight w:val="0"/>
                  <w:marTop w:val="0"/>
                  <w:marBottom w:val="0"/>
                  <w:divBdr>
                    <w:top w:val="none" w:sz="0" w:space="0" w:color="auto"/>
                    <w:left w:val="none" w:sz="0" w:space="0" w:color="auto"/>
                    <w:bottom w:val="none" w:sz="0" w:space="0" w:color="auto"/>
                    <w:right w:val="none" w:sz="0" w:space="0" w:color="auto"/>
                  </w:divBdr>
                </w:div>
                <w:div w:id="1957255792">
                  <w:marLeft w:val="0"/>
                  <w:marRight w:val="0"/>
                  <w:marTop w:val="0"/>
                  <w:marBottom w:val="0"/>
                  <w:divBdr>
                    <w:top w:val="none" w:sz="0" w:space="0" w:color="auto"/>
                    <w:left w:val="none" w:sz="0" w:space="0" w:color="auto"/>
                    <w:bottom w:val="none" w:sz="0" w:space="0" w:color="auto"/>
                    <w:right w:val="none" w:sz="0" w:space="0" w:color="auto"/>
                  </w:divBdr>
                </w:div>
                <w:div w:id="767117245">
                  <w:marLeft w:val="0"/>
                  <w:marRight w:val="0"/>
                  <w:marTop w:val="0"/>
                  <w:marBottom w:val="0"/>
                  <w:divBdr>
                    <w:top w:val="none" w:sz="0" w:space="0" w:color="auto"/>
                    <w:left w:val="none" w:sz="0" w:space="0" w:color="auto"/>
                    <w:bottom w:val="none" w:sz="0" w:space="0" w:color="auto"/>
                    <w:right w:val="none" w:sz="0" w:space="0" w:color="auto"/>
                  </w:divBdr>
                </w:div>
                <w:div w:id="1311910071">
                  <w:marLeft w:val="0"/>
                  <w:marRight w:val="0"/>
                  <w:marTop w:val="0"/>
                  <w:marBottom w:val="0"/>
                  <w:divBdr>
                    <w:top w:val="none" w:sz="0" w:space="0" w:color="auto"/>
                    <w:left w:val="none" w:sz="0" w:space="0" w:color="auto"/>
                    <w:bottom w:val="none" w:sz="0" w:space="0" w:color="auto"/>
                    <w:right w:val="none" w:sz="0" w:space="0" w:color="auto"/>
                  </w:divBdr>
                </w:div>
                <w:div w:id="2119450353">
                  <w:marLeft w:val="0"/>
                  <w:marRight w:val="0"/>
                  <w:marTop w:val="0"/>
                  <w:marBottom w:val="0"/>
                  <w:divBdr>
                    <w:top w:val="none" w:sz="0" w:space="0" w:color="auto"/>
                    <w:left w:val="none" w:sz="0" w:space="0" w:color="auto"/>
                    <w:bottom w:val="none" w:sz="0" w:space="0" w:color="auto"/>
                    <w:right w:val="none" w:sz="0" w:space="0" w:color="auto"/>
                  </w:divBdr>
                </w:div>
                <w:div w:id="1008410987">
                  <w:marLeft w:val="0"/>
                  <w:marRight w:val="0"/>
                  <w:marTop w:val="0"/>
                  <w:marBottom w:val="0"/>
                  <w:divBdr>
                    <w:top w:val="none" w:sz="0" w:space="0" w:color="auto"/>
                    <w:left w:val="none" w:sz="0" w:space="0" w:color="auto"/>
                    <w:bottom w:val="none" w:sz="0" w:space="0" w:color="auto"/>
                    <w:right w:val="none" w:sz="0" w:space="0" w:color="auto"/>
                  </w:divBdr>
                </w:div>
                <w:div w:id="184953305">
                  <w:marLeft w:val="0"/>
                  <w:marRight w:val="0"/>
                  <w:marTop w:val="0"/>
                  <w:marBottom w:val="0"/>
                  <w:divBdr>
                    <w:top w:val="none" w:sz="0" w:space="0" w:color="auto"/>
                    <w:left w:val="none" w:sz="0" w:space="0" w:color="auto"/>
                    <w:bottom w:val="none" w:sz="0" w:space="0" w:color="auto"/>
                    <w:right w:val="none" w:sz="0" w:space="0" w:color="auto"/>
                  </w:divBdr>
                </w:div>
                <w:div w:id="1856263163">
                  <w:marLeft w:val="0"/>
                  <w:marRight w:val="0"/>
                  <w:marTop w:val="0"/>
                  <w:marBottom w:val="0"/>
                  <w:divBdr>
                    <w:top w:val="none" w:sz="0" w:space="0" w:color="auto"/>
                    <w:left w:val="none" w:sz="0" w:space="0" w:color="auto"/>
                    <w:bottom w:val="none" w:sz="0" w:space="0" w:color="auto"/>
                    <w:right w:val="none" w:sz="0" w:space="0" w:color="auto"/>
                  </w:divBdr>
                </w:div>
                <w:div w:id="1468863348">
                  <w:marLeft w:val="0"/>
                  <w:marRight w:val="0"/>
                  <w:marTop w:val="0"/>
                  <w:marBottom w:val="0"/>
                  <w:divBdr>
                    <w:top w:val="none" w:sz="0" w:space="0" w:color="auto"/>
                    <w:left w:val="none" w:sz="0" w:space="0" w:color="auto"/>
                    <w:bottom w:val="none" w:sz="0" w:space="0" w:color="auto"/>
                    <w:right w:val="none" w:sz="0" w:space="0" w:color="auto"/>
                  </w:divBdr>
                </w:div>
                <w:div w:id="1641038676">
                  <w:marLeft w:val="0"/>
                  <w:marRight w:val="0"/>
                  <w:marTop w:val="0"/>
                  <w:marBottom w:val="0"/>
                  <w:divBdr>
                    <w:top w:val="none" w:sz="0" w:space="0" w:color="auto"/>
                    <w:left w:val="none" w:sz="0" w:space="0" w:color="auto"/>
                    <w:bottom w:val="none" w:sz="0" w:space="0" w:color="auto"/>
                    <w:right w:val="none" w:sz="0" w:space="0" w:color="auto"/>
                  </w:divBdr>
                </w:div>
                <w:div w:id="2051345874">
                  <w:marLeft w:val="0"/>
                  <w:marRight w:val="0"/>
                  <w:marTop w:val="0"/>
                  <w:marBottom w:val="0"/>
                  <w:divBdr>
                    <w:top w:val="none" w:sz="0" w:space="0" w:color="auto"/>
                    <w:left w:val="none" w:sz="0" w:space="0" w:color="auto"/>
                    <w:bottom w:val="none" w:sz="0" w:space="0" w:color="auto"/>
                    <w:right w:val="none" w:sz="0" w:space="0" w:color="auto"/>
                  </w:divBdr>
                </w:div>
                <w:div w:id="1241982683">
                  <w:marLeft w:val="0"/>
                  <w:marRight w:val="0"/>
                  <w:marTop w:val="0"/>
                  <w:marBottom w:val="0"/>
                  <w:divBdr>
                    <w:top w:val="none" w:sz="0" w:space="0" w:color="auto"/>
                    <w:left w:val="none" w:sz="0" w:space="0" w:color="auto"/>
                    <w:bottom w:val="none" w:sz="0" w:space="0" w:color="auto"/>
                    <w:right w:val="none" w:sz="0" w:space="0" w:color="auto"/>
                  </w:divBdr>
                </w:div>
                <w:div w:id="1038354476">
                  <w:marLeft w:val="0"/>
                  <w:marRight w:val="0"/>
                  <w:marTop w:val="0"/>
                  <w:marBottom w:val="0"/>
                  <w:divBdr>
                    <w:top w:val="none" w:sz="0" w:space="0" w:color="auto"/>
                    <w:left w:val="none" w:sz="0" w:space="0" w:color="auto"/>
                    <w:bottom w:val="none" w:sz="0" w:space="0" w:color="auto"/>
                    <w:right w:val="none" w:sz="0" w:space="0" w:color="auto"/>
                  </w:divBdr>
                </w:div>
                <w:div w:id="60293586">
                  <w:marLeft w:val="0"/>
                  <w:marRight w:val="0"/>
                  <w:marTop w:val="0"/>
                  <w:marBottom w:val="0"/>
                  <w:divBdr>
                    <w:top w:val="none" w:sz="0" w:space="0" w:color="auto"/>
                    <w:left w:val="none" w:sz="0" w:space="0" w:color="auto"/>
                    <w:bottom w:val="none" w:sz="0" w:space="0" w:color="auto"/>
                    <w:right w:val="none" w:sz="0" w:space="0" w:color="auto"/>
                  </w:divBdr>
                </w:div>
                <w:div w:id="1515344212">
                  <w:marLeft w:val="0"/>
                  <w:marRight w:val="0"/>
                  <w:marTop w:val="0"/>
                  <w:marBottom w:val="0"/>
                  <w:divBdr>
                    <w:top w:val="none" w:sz="0" w:space="0" w:color="auto"/>
                    <w:left w:val="none" w:sz="0" w:space="0" w:color="auto"/>
                    <w:bottom w:val="none" w:sz="0" w:space="0" w:color="auto"/>
                    <w:right w:val="none" w:sz="0" w:space="0" w:color="auto"/>
                  </w:divBdr>
                </w:div>
                <w:div w:id="298537837">
                  <w:marLeft w:val="0"/>
                  <w:marRight w:val="0"/>
                  <w:marTop w:val="0"/>
                  <w:marBottom w:val="0"/>
                  <w:divBdr>
                    <w:top w:val="none" w:sz="0" w:space="0" w:color="auto"/>
                    <w:left w:val="none" w:sz="0" w:space="0" w:color="auto"/>
                    <w:bottom w:val="none" w:sz="0" w:space="0" w:color="auto"/>
                    <w:right w:val="none" w:sz="0" w:space="0" w:color="auto"/>
                  </w:divBdr>
                </w:div>
                <w:div w:id="280647105">
                  <w:marLeft w:val="0"/>
                  <w:marRight w:val="0"/>
                  <w:marTop w:val="0"/>
                  <w:marBottom w:val="0"/>
                  <w:divBdr>
                    <w:top w:val="none" w:sz="0" w:space="0" w:color="auto"/>
                    <w:left w:val="none" w:sz="0" w:space="0" w:color="auto"/>
                    <w:bottom w:val="none" w:sz="0" w:space="0" w:color="auto"/>
                    <w:right w:val="none" w:sz="0" w:space="0" w:color="auto"/>
                  </w:divBdr>
                </w:div>
                <w:div w:id="1715808960">
                  <w:marLeft w:val="0"/>
                  <w:marRight w:val="0"/>
                  <w:marTop w:val="0"/>
                  <w:marBottom w:val="0"/>
                  <w:divBdr>
                    <w:top w:val="none" w:sz="0" w:space="0" w:color="auto"/>
                    <w:left w:val="none" w:sz="0" w:space="0" w:color="auto"/>
                    <w:bottom w:val="none" w:sz="0" w:space="0" w:color="auto"/>
                    <w:right w:val="none" w:sz="0" w:space="0" w:color="auto"/>
                  </w:divBdr>
                </w:div>
                <w:div w:id="5372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29114">
      <w:bodyDiv w:val="1"/>
      <w:marLeft w:val="0"/>
      <w:marRight w:val="0"/>
      <w:marTop w:val="0"/>
      <w:marBottom w:val="0"/>
      <w:divBdr>
        <w:top w:val="none" w:sz="0" w:space="0" w:color="auto"/>
        <w:left w:val="none" w:sz="0" w:space="0" w:color="auto"/>
        <w:bottom w:val="none" w:sz="0" w:space="0" w:color="auto"/>
        <w:right w:val="none" w:sz="0" w:space="0" w:color="auto"/>
      </w:divBdr>
    </w:div>
    <w:div w:id="1851069365">
      <w:bodyDiv w:val="1"/>
      <w:marLeft w:val="0"/>
      <w:marRight w:val="0"/>
      <w:marTop w:val="0"/>
      <w:marBottom w:val="0"/>
      <w:divBdr>
        <w:top w:val="none" w:sz="0" w:space="0" w:color="auto"/>
        <w:left w:val="none" w:sz="0" w:space="0" w:color="auto"/>
        <w:bottom w:val="none" w:sz="0" w:space="0" w:color="auto"/>
        <w:right w:val="none" w:sz="0" w:space="0" w:color="auto"/>
      </w:divBdr>
      <w:divsChild>
        <w:div w:id="1224633153">
          <w:marLeft w:val="0"/>
          <w:marRight w:val="0"/>
          <w:marTop w:val="0"/>
          <w:marBottom w:val="0"/>
          <w:divBdr>
            <w:top w:val="none" w:sz="0" w:space="0" w:color="auto"/>
            <w:left w:val="none" w:sz="0" w:space="0" w:color="auto"/>
            <w:bottom w:val="none" w:sz="0" w:space="0" w:color="auto"/>
            <w:right w:val="none" w:sz="0" w:space="0" w:color="auto"/>
          </w:divBdr>
        </w:div>
        <w:div w:id="1159341828">
          <w:marLeft w:val="0"/>
          <w:marRight w:val="0"/>
          <w:marTop w:val="0"/>
          <w:marBottom w:val="0"/>
          <w:divBdr>
            <w:top w:val="none" w:sz="0" w:space="0" w:color="auto"/>
            <w:left w:val="none" w:sz="0" w:space="0" w:color="auto"/>
            <w:bottom w:val="none" w:sz="0" w:space="0" w:color="auto"/>
            <w:right w:val="none" w:sz="0" w:space="0" w:color="auto"/>
          </w:divBdr>
        </w:div>
        <w:div w:id="1503425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C%209.761-2019?OpenDocument" TargetMode="External"/><Relationship Id="rId13" Type="http://schemas.openxmlformats.org/officeDocument/2006/relationships/hyperlink" Target="http://legislacao.planalto.gov.br/legisla/legislacao.nsf/Viw_Identificacao/del%20891-1938?Ope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ao.planalto.gov.br/legisla/legislacao.nsf/Viw_Identificacao/DEC%2054.216-1964?Open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7.560-1986?OpenDocu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egislacao.planalto.gov.br/legisla/legislacao.nsf/Viw_Identificacao/lei%2011.343-2006?OpenDocument"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DEC%207.426-2011?OpenDocument" TargetMode="External"/><Relationship Id="rId1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Fer11</b:Tag>
    <b:SourceType>Film</b:SourceType>
    <b:Guid>{69744B53-B50F-4385-9FC4-A793F8F92035}</b:Guid>
    <b:Title>Quebrando o Tabu</b:Title>
    <b:Author>
      <b:Director>
        <b:NameList>
          <b:Person>
            <b:Last>Andrade</b:Last>
            <b:First>Fernando</b:First>
            <b:Middle>Grostein</b:Middle>
          </b:Person>
        </b:NameList>
      </b:Director>
    </b:Author>
    <b:Year>2011</b:Year>
    <b:RefOrder>1</b:RefOrder>
  </b:Source>
</b:Sources>
</file>

<file path=customXml/itemProps1.xml><?xml version="1.0" encoding="utf-8"?>
<ds:datastoreItem xmlns:ds="http://schemas.openxmlformats.org/officeDocument/2006/customXml" ds:itemID="{019C85FA-2BC4-49DC-8C1E-FC081CCC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9316</Words>
  <Characters>50310</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dc:creator>
  <cp:lastModifiedBy>*</cp:lastModifiedBy>
  <cp:revision>2</cp:revision>
  <cp:lastPrinted>2019-10-30T18:04:00Z</cp:lastPrinted>
  <dcterms:created xsi:type="dcterms:W3CDTF">2019-12-10T16:25:00Z</dcterms:created>
  <dcterms:modified xsi:type="dcterms:W3CDTF">2019-12-10T16:25:00Z</dcterms:modified>
</cp:coreProperties>
</file>