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E78E1" w14:textId="77777777" w:rsidR="00F13292" w:rsidRPr="0025254D" w:rsidRDefault="00F13292" w:rsidP="00F13292">
      <w:pPr>
        <w:spacing w:after="0"/>
        <w:jc w:val="center"/>
        <w:rPr>
          <w:rFonts w:ascii="Arial" w:hAnsi="Arial" w:cs="Arial"/>
          <w:b/>
          <w:sz w:val="36"/>
          <w:szCs w:val="36"/>
        </w:rPr>
      </w:pPr>
      <w:bookmarkStart w:id="0" w:name="_GoBack"/>
      <w:bookmarkEnd w:id="0"/>
      <w:r w:rsidRPr="0025254D">
        <w:rPr>
          <w:rFonts w:ascii="Arial" w:hAnsi="Arial" w:cs="Arial"/>
          <w:b/>
          <w:sz w:val="36"/>
          <w:szCs w:val="36"/>
        </w:rPr>
        <w:t>FACULDADE PATOS DE MINAS</w:t>
      </w:r>
    </w:p>
    <w:p w14:paraId="29A044A1" w14:textId="77777777" w:rsidR="00F13292" w:rsidRPr="0025254D" w:rsidRDefault="00F13292" w:rsidP="00F13292">
      <w:pPr>
        <w:tabs>
          <w:tab w:val="left" w:pos="2250"/>
        </w:tabs>
        <w:spacing w:after="0"/>
        <w:jc w:val="center"/>
        <w:outlineLvl w:val="0"/>
        <w:rPr>
          <w:rFonts w:ascii="Arial" w:hAnsi="Arial" w:cs="Arial"/>
          <w:b/>
          <w:sz w:val="28"/>
          <w:szCs w:val="36"/>
        </w:rPr>
      </w:pPr>
      <w:r w:rsidRPr="0025254D">
        <w:rPr>
          <w:rFonts w:ascii="Arial" w:hAnsi="Arial" w:cs="Arial"/>
          <w:b/>
          <w:sz w:val="28"/>
          <w:szCs w:val="36"/>
        </w:rPr>
        <w:t>DEPARTAMENTO DE GRADUAÇÃO EM PSICOLOGIA</w:t>
      </w:r>
    </w:p>
    <w:p w14:paraId="047595C1" w14:textId="77777777" w:rsidR="00F13292" w:rsidRPr="0025254D" w:rsidRDefault="00F13292" w:rsidP="00F13292">
      <w:pPr>
        <w:tabs>
          <w:tab w:val="left" w:pos="2250"/>
        </w:tabs>
        <w:spacing w:after="0"/>
        <w:jc w:val="center"/>
        <w:outlineLvl w:val="0"/>
        <w:rPr>
          <w:rFonts w:ascii="Arial" w:hAnsi="Arial" w:cs="Arial"/>
          <w:b/>
          <w:sz w:val="24"/>
          <w:szCs w:val="32"/>
        </w:rPr>
      </w:pPr>
      <w:r w:rsidRPr="0025254D">
        <w:rPr>
          <w:rFonts w:ascii="Arial" w:hAnsi="Arial" w:cs="Arial"/>
          <w:b/>
          <w:sz w:val="28"/>
          <w:szCs w:val="36"/>
        </w:rPr>
        <w:t>CURSO DE BACHARELADO EM PSICOLOGIA</w:t>
      </w:r>
    </w:p>
    <w:p w14:paraId="2DFEC89C" w14:textId="77777777" w:rsidR="00F13292" w:rsidRPr="0025254D" w:rsidRDefault="00F13292" w:rsidP="00F13292">
      <w:pPr>
        <w:spacing w:after="0"/>
        <w:rPr>
          <w:rFonts w:ascii="Arial" w:hAnsi="Arial" w:cs="Arial"/>
          <w:b/>
          <w:sz w:val="24"/>
        </w:rPr>
      </w:pPr>
    </w:p>
    <w:p w14:paraId="2262C4B1" w14:textId="77777777" w:rsidR="00F13292" w:rsidRPr="0025254D" w:rsidRDefault="00F13292" w:rsidP="00F13292">
      <w:pPr>
        <w:spacing w:after="0"/>
        <w:rPr>
          <w:rFonts w:ascii="Arial" w:hAnsi="Arial" w:cs="Arial"/>
          <w:b/>
          <w:sz w:val="24"/>
        </w:rPr>
      </w:pPr>
    </w:p>
    <w:p w14:paraId="422080BC" w14:textId="77777777" w:rsidR="00F13292" w:rsidRPr="0025254D" w:rsidRDefault="00F13292" w:rsidP="00F13292">
      <w:pPr>
        <w:spacing w:after="0"/>
        <w:rPr>
          <w:rFonts w:ascii="Arial" w:hAnsi="Arial" w:cs="Arial"/>
          <w:b/>
          <w:sz w:val="24"/>
        </w:rPr>
      </w:pPr>
    </w:p>
    <w:p w14:paraId="73F77C3E" w14:textId="77777777" w:rsidR="00F13292" w:rsidRPr="0025254D" w:rsidRDefault="00F13292" w:rsidP="00F13292">
      <w:pPr>
        <w:spacing w:after="0"/>
        <w:rPr>
          <w:rFonts w:ascii="Arial" w:hAnsi="Arial" w:cs="Arial"/>
          <w:b/>
          <w:sz w:val="24"/>
        </w:rPr>
      </w:pPr>
    </w:p>
    <w:p w14:paraId="78664F74" w14:textId="77777777" w:rsidR="00F13292" w:rsidRPr="0025254D" w:rsidRDefault="00F13292" w:rsidP="00F13292">
      <w:pPr>
        <w:spacing w:after="0"/>
        <w:rPr>
          <w:rFonts w:ascii="Arial" w:hAnsi="Arial" w:cs="Arial"/>
          <w:b/>
          <w:sz w:val="24"/>
        </w:rPr>
      </w:pPr>
    </w:p>
    <w:p w14:paraId="08031BF1" w14:textId="323D178A" w:rsidR="00F13292" w:rsidRPr="0025254D" w:rsidRDefault="00F13292" w:rsidP="00F13292">
      <w:pPr>
        <w:spacing w:after="0"/>
        <w:jc w:val="center"/>
        <w:rPr>
          <w:rFonts w:ascii="Arial" w:hAnsi="Arial" w:cs="Arial"/>
          <w:b/>
          <w:sz w:val="32"/>
          <w:szCs w:val="32"/>
        </w:rPr>
      </w:pPr>
      <w:r w:rsidRPr="00F13292">
        <w:rPr>
          <w:rFonts w:ascii="Arial" w:hAnsi="Arial" w:cs="Arial"/>
          <w:b/>
          <w:sz w:val="32"/>
          <w:szCs w:val="32"/>
        </w:rPr>
        <w:t>MARINA MENEZES MOURA</w:t>
      </w:r>
    </w:p>
    <w:p w14:paraId="7A539755" w14:textId="77777777" w:rsidR="00F13292" w:rsidRPr="0025254D" w:rsidRDefault="00F13292" w:rsidP="00F13292">
      <w:pPr>
        <w:spacing w:after="0"/>
        <w:rPr>
          <w:rFonts w:ascii="Arial" w:hAnsi="Arial" w:cs="Arial"/>
          <w:b/>
          <w:sz w:val="24"/>
        </w:rPr>
      </w:pPr>
    </w:p>
    <w:p w14:paraId="73E18D37" w14:textId="77777777" w:rsidR="00F13292" w:rsidRPr="0025254D" w:rsidRDefault="00F13292" w:rsidP="00F13292">
      <w:pPr>
        <w:spacing w:after="0"/>
        <w:rPr>
          <w:rFonts w:ascii="Arial" w:hAnsi="Arial" w:cs="Arial"/>
          <w:b/>
          <w:sz w:val="24"/>
        </w:rPr>
      </w:pPr>
    </w:p>
    <w:p w14:paraId="2EF36234" w14:textId="77777777" w:rsidR="00F13292" w:rsidRPr="0025254D" w:rsidRDefault="00F13292" w:rsidP="00F13292">
      <w:pPr>
        <w:spacing w:after="0"/>
        <w:rPr>
          <w:rFonts w:ascii="Arial" w:hAnsi="Arial" w:cs="Arial"/>
          <w:b/>
          <w:sz w:val="24"/>
        </w:rPr>
      </w:pPr>
    </w:p>
    <w:p w14:paraId="4A0B3C08" w14:textId="77777777" w:rsidR="00F13292" w:rsidRPr="0025254D" w:rsidRDefault="00F13292" w:rsidP="00F13292">
      <w:pPr>
        <w:spacing w:after="0"/>
        <w:rPr>
          <w:rFonts w:ascii="Arial" w:hAnsi="Arial" w:cs="Arial"/>
          <w:b/>
          <w:sz w:val="24"/>
        </w:rPr>
      </w:pPr>
    </w:p>
    <w:p w14:paraId="2C0AE243" w14:textId="77777777" w:rsidR="00F13292" w:rsidRPr="0025254D" w:rsidRDefault="00F13292" w:rsidP="00F13292">
      <w:pPr>
        <w:spacing w:after="0"/>
        <w:rPr>
          <w:rFonts w:ascii="Arial" w:hAnsi="Arial" w:cs="Arial"/>
          <w:b/>
          <w:sz w:val="24"/>
        </w:rPr>
      </w:pPr>
    </w:p>
    <w:p w14:paraId="3896F8A3" w14:textId="77777777" w:rsidR="00F13292" w:rsidRPr="0025254D" w:rsidRDefault="00F13292" w:rsidP="00F13292">
      <w:pPr>
        <w:spacing w:after="0"/>
        <w:rPr>
          <w:rFonts w:ascii="Arial" w:hAnsi="Arial" w:cs="Arial"/>
          <w:b/>
          <w:sz w:val="24"/>
        </w:rPr>
      </w:pPr>
    </w:p>
    <w:p w14:paraId="12CD45F5" w14:textId="77777777" w:rsidR="00F13292" w:rsidRPr="0025254D" w:rsidRDefault="00F13292" w:rsidP="00F13292">
      <w:pPr>
        <w:spacing w:after="0"/>
        <w:rPr>
          <w:rFonts w:ascii="Arial" w:hAnsi="Arial" w:cs="Arial"/>
          <w:b/>
          <w:sz w:val="24"/>
        </w:rPr>
      </w:pPr>
    </w:p>
    <w:p w14:paraId="68017914" w14:textId="77777777" w:rsidR="00F13292" w:rsidRPr="0025254D" w:rsidRDefault="00F13292" w:rsidP="00F13292">
      <w:pPr>
        <w:spacing w:after="0"/>
        <w:rPr>
          <w:rFonts w:ascii="Arial" w:hAnsi="Arial" w:cs="Arial"/>
          <w:b/>
          <w:sz w:val="24"/>
        </w:rPr>
      </w:pPr>
    </w:p>
    <w:p w14:paraId="1B8EF37F" w14:textId="77777777" w:rsidR="00F13292" w:rsidRPr="0025254D" w:rsidRDefault="00F13292" w:rsidP="00F13292">
      <w:pPr>
        <w:spacing w:after="0"/>
        <w:rPr>
          <w:rFonts w:ascii="Arial" w:hAnsi="Arial" w:cs="Arial"/>
          <w:b/>
          <w:sz w:val="24"/>
        </w:rPr>
      </w:pPr>
    </w:p>
    <w:p w14:paraId="562012F2" w14:textId="77777777" w:rsidR="00F13292" w:rsidRPr="0025254D" w:rsidRDefault="00F13292" w:rsidP="00F13292">
      <w:pPr>
        <w:spacing w:after="0"/>
        <w:rPr>
          <w:rFonts w:ascii="Arial" w:hAnsi="Arial" w:cs="Arial"/>
          <w:b/>
          <w:sz w:val="24"/>
        </w:rPr>
      </w:pPr>
    </w:p>
    <w:p w14:paraId="2783B684" w14:textId="77777777" w:rsidR="00F13292" w:rsidRPr="0025254D" w:rsidRDefault="00F13292" w:rsidP="00F13292">
      <w:pPr>
        <w:spacing w:after="0"/>
        <w:rPr>
          <w:rFonts w:ascii="Arial" w:hAnsi="Arial" w:cs="Arial"/>
          <w:b/>
          <w:sz w:val="24"/>
        </w:rPr>
      </w:pPr>
    </w:p>
    <w:p w14:paraId="02FDAF50" w14:textId="77777777" w:rsidR="00F13292" w:rsidRPr="0025254D" w:rsidRDefault="00F13292" w:rsidP="00F13292">
      <w:pPr>
        <w:spacing w:after="0"/>
        <w:rPr>
          <w:rFonts w:ascii="Arial" w:hAnsi="Arial" w:cs="Arial"/>
          <w:b/>
          <w:sz w:val="24"/>
        </w:rPr>
      </w:pPr>
    </w:p>
    <w:p w14:paraId="593B3CDE" w14:textId="5647CE44" w:rsidR="00F13292" w:rsidRPr="0025254D" w:rsidRDefault="00F13292" w:rsidP="004738CE">
      <w:pPr>
        <w:spacing w:after="0"/>
        <w:jc w:val="center"/>
        <w:outlineLvl w:val="0"/>
        <w:rPr>
          <w:rFonts w:ascii="Arial" w:hAnsi="Arial" w:cs="Arial"/>
          <w:b/>
          <w:sz w:val="36"/>
          <w:szCs w:val="36"/>
        </w:rPr>
      </w:pPr>
      <w:r w:rsidRPr="00F13292">
        <w:rPr>
          <w:rFonts w:ascii="Arial" w:hAnsi="Arial" w:cs="Arial"/>
          <w:b/>
          <w:sz w:val="36"/>
          <w:szCs w:val="36"/>
        </w:rPr>
        <w:t xml:space="preserve">O SERVIÇO DE SAÚDE MENTAL DE ÁLCOOL E OUTRAS DROGAS – CAPSad: </w:t>
      </w:r>
      <w:r w:rsidR="00BC7423">
        <w:rPr>
          <w:rFonts w:ascii="Arial" w:hAnsi="Arial" w:cs="Arial"/>
          <w:b/>
          <w:sz w:val="36"/>
          <w:szCs w:val="36"/>
        </w:rPr>
        <w:t>um estudo situacional</w:t>
      </w:r>
    </w:p>
    <w:p w14:paraId="509B0251" w14:textId="77777777" w:rsidR="00F13292" w:rsidRPr="0025254D" w:rsidRDefault="00F13292" w:rsidP="00F13292">
      <w:pPr>
        <w:tabs>
          <w:tab w:val="left" w:pos="2250"/>
        </w:tabs>
        <w:spacing w:after="0"/>
        <w:outlineLvl w:val="0"/>
        <w:rPr>
          <w:rFonts w:ascii="Arial" w:hAnsi="Arial" w:cs="Arial"/>
          <w:b/>
          <w:sz w:val="24"/>
          <w:szCs w:val="24"/>
        </w:rPr>
      </w:pPr>
    </w:p>
    <w:p w14:paraId="65B4BCF5" w14:textId="77777777" w:rsidR="00F13292" w:rsidRPr="0025254D" w:rsidRDefault="00F13292" w:rsidP="00F13292">
      <w:pPr>
        <w:tabs>
          <w:tab w:val="left" w:pos="2250"/>
        </w:tabs>
        <w:spacing w:after="0"/>
        <w:outlineLvl w:val="0"/>
        <w:rPr>
          <w:rFonts w:ascii="Arial" w:hAnsi="Arial" w:cs="Arial"/>
          <w:b/>
          <w:sz w:val="24"/>
          <w:szCs w:val="24"/>
        </w:rPr>
      </w:pPr>
    </w:p>
    <w:p w14:paraId="61C1F38B" w14:textId="77777777" w:rsidR="00F13292" w:rsidRPr="0025254D" w:rsidRDefault="00F13292" w:rsidP="00F13292">
      <w:pPr>
        <w:tabs>
          <w:tab w:val="left" w:pos="2250"/>
        </w:tabs>
        <w:spacing w:after="0"/>
        <w:outlineLvl w:val="0"/>
        <w:rPr>
          <w:rFonts w:ascii="Arial" w:hAnsi="Arial" w:cs="Arial"/>
          <w:b/>
          <w:sz w:val="24"/>
          <w:szCs w:val="24"/>
        </w:rPr>
      </w:pPr>
    </w:p>
    <w:p w14:paraId="68A914F4" w14:textId="77777777" w:rsidR="00F13292" w:rsidRPr="0025254D" w:rsidRDefault="00F13292" w:rsidP="00F13292">
      <w:pPr>
        <w:tabs>
          <w:tab w:val="left" w:pos="2250"/>
        </w:tabs>
        <w:spacing w:after="0"/>
        <w:outlineLvl w:val="0"/>
        <w:rPr>
          <w:rFonts w:ascii="Arial" w:hAnsi="Arial" w:cs="Arial"/>
          <w:b/>
          <w:sz w:val="24"/>
          <w:szCs w:val="24"/>
        </w:rPr>
      </w:pPr>
    </w:p>
    <w:p w14:paraId="3995BF57" w14:textId="77777777" w:rsidR="00F13292" w:rsidRPr="0025254D" w:rsidRDefault="00F13292" w:rsidP="00F13292">
      <w:pPr>
        <w:tabs>
          <w:tab w:val="left" w:pos="2250"/>
        </w:tabs>
        <w:spacing w:after="0"/>
        <w:outlineLvl w:val="0"/>
        <w:rPr>
          <w:rFonts w:ascii="Arial" w:hAnsi="Arial" w:cs="Arial"/>
          <w:b/>
          <w:sz w:val="24"/>
          <w:szCs w:val="24"/>
        </w:rPr>
      </w:pPr>
    </w:p>
    <w:p w14:paraId="40DA3942" w14:textId="77777777" w:rsidR="00F13292" w:rsidRPr="0025254D" w:rsidRDefault="00F13292" w:rsidP="00F13292">
      <w:pPr>
        <w:tabs>
          <w:tab w:val="left" w:pos="2250"/>
        </w:tabs>
        <w:spacing w:after="0"/>
        <w:outlineLvl w:val="0"/>
        <w:rPr>
          <w:rFonts w:ascii="Arial" w:hAnsi="Arial" w:cs="Arial"/>
          <w:b/>
          <w:sz w:val="24"/>
          <w:szCs w:val="24"/>
        </w:rPr>
      </w:pPr>
    </w:p>
    <w:p w14:paraId="0ED36BDA" w14:textId="77777777" w:rsidR="00F13292" w:rsidRPr="0025254D" w:rsidRDefault="00F13292" w:rsidP="00F13292">
      <w:pPr>
        <w:tabs>
          <w:tab w:val="left" w:pos="2250"/>
        </w:tabs>
        <w:spacing w:after="0"/>
        <w:outlineLvl w:val="0"/>
        <w:rPr>
          <w:rFonts w:ascii="Arial" w:hAnsi="Arial" w:cs="Arial"/>
          <w:b/>
          <w:sz w:val="24"/>
          <w:szCs w:val="24"/>
        </w:rPr>
      </w:pPr>
    </w:p>
    <w:p w14:paraId="5FDD39A0" w14:textId="77777777" w:rsidR="00F13292" w:rsidRPr="0025254D" w:rsidRDefault="00F13292" w:rsidP="00F13292">
      <w:pPr>
        <w:tabs>
          <w:tab w:val="left" w:pos="2250"/>
        </w:tabs>
        <w:spacing w:after="0"/>
        <w:outlineLvl w:val="0"/>
        <w:rPr>
          <w:rFonts w:ascii="Arial" w:hAnsi="Arial" w:cs="Arial"/>
          <w:b/>
          <w:sz w:val="24"/>
          <w:szCs w:val="24"/>
        </w:rPr>
      </w:pPr>
    </w:p>
    <w:p w14:paraId="44F88824" w14:textId="77777777" w:rsidR="00F13292" w:rsidRPr="0025254D" w:rsidRDefault="00F13292" w:rsidP="00F13292">
      <w:pPr>
        <w:tabs>
          <w:tab w:val="left" w:pos="2250"/>
        </w:tabs>
        <w:spacing w:after="0"/>
        <w:outlineLvl w:val="0"/>
        <w:rPr>
          <w:rFonts w:ascii="Arial" w:hAnsi="Arial" w:cs="Arial"/>
          <w:b/>
          <w:sz w:val="24"/>
          <w:szCs w:val="24"/>
        </w:rPr>
      </w:pPr>
    </w:p>
    <w:p w14:paraId="0D8B9ED4" w14:textId="77777777" w:rsidR="00F13292" w:rsidRPr="0025254D" w:rsidRDefault="00F13292" w:rsidP="00F13292">
      <w:pPr>
        <w:tabs>
          <w:tab w:val="left" w:pos="2250"/>
        </w:tabs>
        <w:spacing w:after="0"/>
        <w:outlineLvl w:val="0"/>
        <w:rPr>
          <w:rFonts w:ascii="Arial" w:hAnsi="Arial" w:cs="Arial"/>
          <w:b/>
          <w:sz w:val="24"/>
          <w:szCs w:val="24"/>
        </w:rPr>
      </w:pPr>
    </w:p>
    <w:p w14:paraId="4058E503" w14:textId="77777777" w:rsidR="00F13292" w:rsidRPr="0025254D" w:rsidRDefault="00F13292" w:rsidP="00F13292">
      <w:pPr>
        <w:tabs>
          <w:tab w:val="left" w:pos="2250"/>
        </w:tabs>
        <w:spacing w:after="0"/>
        <w:outlineLvl w:val="0"/>
        <w:rPr>
          <w:rFonts w:ascii="Arial" w:hAnsi="Arial" w:cs="Arial"/>
          <w:b/>
          <w:sz w:val="24"/>
          <w:szCs w:val="24"/>
        </w:rPr>
      </w:pPr>
    </w:p>
    <w:p w14:paraId="2D566E32" w14:textId="77777777" w:rsidR="00F13292" w:rsidRPr="0025254D" w:rsidRDefault="00F13292" w:rsidP="00F13292">
      <w:pPr>
        <w:tabs>
          <w:tab w:val="left" w:pos="2250"/>
        </w:tabs>
        <w:spacing w:after="0"/>
        <w:outlineLvl w:val="0"/>
        <w:rPr>
          <w:rFonts w:ascii="Arial" w:hAnsi="Arial" w:cs="Arial"/>
          <w:b/>
          <w:sz w:val="24"/>
          <w:szCs w:val="24"/>
        </w:rPr>
      </w:pPr>
    </w:p>
    <w:p w14:paraId="67CE404A" w14:textId="77777777" w:rsidR="00F13292" w:rsidRPr="0025254D" w:rsidRDefault="00F13292" w:rsidP="00F13292">
      <w:pPr>
        <w:tabs>
          <w:tab w:val="left" w:pos="2250"/>
        </w:tabs>
        <w:spacing w:after="0"/>
        <w:outlineLvl w:val="0"/>
        <w:rPr>
          <w:rFonts w:ascii="Arial" w:hAnsi="Arial" w:cs="Arial"/>
          <w:b/>
          <w:sz w:val="24"/>
          <w:szCs w:val="24"/>
        </w:rPr>
      </w:pPr>
    </w:p>
    <w:p w14:paraId="6E8545B3" w14:textId="77777777" w:rsidR="00F13292" w:rsidRPr="0025254D" w:rsidRDefault="00F13292" w:rsidP="00F13292">
      <w:pPr>
        <w:tabs>
          <w:tab w:val="left" w:pos="2250"/>
        </w:tabs>
        <w:spacing w:after="0"/>
        <w:outlineLvl w:val="0"/>
        <w:rPr>
          <w:rFonts w:ascii="Arial" w:hAnsi="Arial" w:cs="Arial"/>
          <w:b/>
          <w:sz w:val="24"/>
          <w:szCs w:val="24"/>
        </w:rPr>
      </w:pPr>
    </w:p>
    <w:p w14:paraId="09CFD6AC" w14:textId="4B4BAB71" w:rsidR="00F13292" w:rsidRDefault="00F13292" w:rsidP="00F13292">
      <w:pPr>
        <w:tabs>
          <w:tab w:val="left" w:pos="2250"/>
        </w:tabs>
        <w:spacing w:after="0"/>
        <w:outlineLvl w:val="0"/>
        <w:rPr>
          <w:rFonts w:ascii="Arial" w:hAnsi="Arial" w:cs="Arial"/>
          <w:b/>
          <w:sz w:val="24"/>
          <w:szCs w:val="24"/>
        </w:rPr>
      </w:pPr>
    </w:p>
    <w:p w14:paraId="30FCEC50" w14:textId="755AA4E7" w:rsidR="004738CE" w:rsidRDefault="004738CE" w:rsidP="00F13292">
      <w:pPr>
        <w:tabs>
          <w:tab w:val="left" w:pos="2250"/>
        </w:tabs>
        <w:spacing w:after="0"/>
        <w:outlineLvl w:val="0"/>
        <w:rPr>
          <w:rFonts w:ascii="Arial" w:hAnsi="Arial" w:cs="Arial"/>
          <w:b/>
          <w:sz w:val="24"/>
          <w:szCs w:val="24"/>
        </w:rPr>
      </w:pPr>
    </w:p>
    <w:p w14:paraId="317517AC" w14:textId="7D2C9A76" w:rsidR="004738CE" w:rsidRDefault="004738CE" w:rsidP="00F13292">
      <w:pPr>
        <w:tabs>
          <w:tab w:val="left" w:pos="2250"/>
        </w:tabs>
        <w:spacing w:after="0"/>
        <w:outlineLvl w:val="0"/>
        <w:rPr>
          <w:rFonts w:ascii="Arial" w:hAnsi="Arial" w:cs="Arial"/>
          <w:b/>
          <w:sz w:val="24"/>
          <w:szCs w:val="24"/>
        </w:rPr>
      </w:pPr>
    </w:p>
    <w:p w14:paraId="056B34AB" w14:textId="77777777" w:rsidR="00F13292" w:rsidRPr="0025254D" w:rsidRDefault="00F13292" w:rsidP="00F13292">
      <w:pPr>
        <w:tabs>
          <w:tab w:val="left" w:pos="2250"/>
        </w:tabs>
        <w:spacing w:after="0"/>
        <w:outlineLvl w:val="0"/>
        <w:rPr>
          <w:rFonts w:ascii="Arial" w:hAnsi="Arial" w:cs="Arial"/>
          <w:b/>
          <w:sz w:val="24"/>
          <w:szCs w:val="24"/>
        </w:rPr>
      </w:pPr>
    </w:p>
    <w:p w14:paraId="7CD02FBA" w14:textId="77777777" w:rsidR="00F13292" w:rsidRPr="0025254D" w:rsidRDefault="00F13292" w:rsidP="00F13292">
      <w:pPr>
        <w:tabs>
          <w:tab w:val="left" w:pos="2250"/>
        </w:tabs>
        <w:spacing w:after="0"/>
        <w:outlineLvl w:val="0"/>
        <w:rPr>
          <w:rFonts w:ascii="Arial" w:hAnsi="Arial" w:cs="Arial"/>
          <w:b/>
          <w:sz w:val="24"/>
          <w:szCs w:val="24"/>
        </w:rPr>
      </w:pPr>
    </w:p>
    <w:p w14:paraId="59C3E7D5" w14:textId="77777777" w:rsidR="00F13292" w:rsidRPr="0025254D" w:rsidRDefault="00F13292" w:rsidP="00F13292">
      <w:pPr>
        <w:spacing w:after="0"/>
        <w:jc w:val="center"/>
        <w:rPr>
          <w:rFonts w:ascii="Arial" w:hAnsi="Arial" w:cs="Arial"/>
          <w:b/>
          <w:sz w:val="24"/>
        </w:rPr>
      </w:pPr>
      <w:r w:rsidRPr="0025254D">
        <w:rPr>
          <w:rFonts w:ascii="Arial" w:hAnsi="Arial" w:cs="Arial"/>
          <w:b/>
          <w:sz w:val="24"/>
        </w:rPr>
        <w:t>PATOS DE MINAS</w:t>
      </w:r>
    </w:p>
    <w:p w14:paraId="4BA1BA8F" w14:textId="77777777" w:rsidR="00F13292" w:rsidRPr="0025254D" w:rsidRDefault="00F13292" w:rsidP="00F13292">
      <w:pPr>
        <w:spacing w:after="0" w:line="360" w:lineRule="auto"/>
        <w:jc w:val="center"/>
        <w:rPr>
          <w:rFonts w:ascii="Arial" w:hAnsi="Arial" w:cs="Arial"/>
          <w:sz w:val="24"/>
          <w:szCs w:val="24"/>
        </w:rPr>
        <w:sectPr w:rsidR="00F13292" w:rsidRPr="0025254D" w:rsidSect="004738CE">
          <w:headerReference w:type="default" r:id="rId8"/>
          <w:footerReference w:type="default" r:id="rId9"/>
          <w:pgSz w:w="11906" w:h="16838"/>
          <w:pgMar w:top="1701" w:right="1134" w:bottom="1134" w:left="1701" w:header="708" w:footer="708" w:gutter="0"/>
          <w:pgNumType w:start="0"/>
          <w:cols w:space="708"/>
          <w:docGrid w:linePitch="360"/>
        </w:sectPr>
      </w:pPr>
      <w:r w:rsidRPr="0025254D">
        <w:rPr>
          <w:rFonts w:ascii="Arial" w:hAnsi="Arial" w:cs="Arial"/>
          <w:b/>
          <w:sz w:val="24"/>
        </w:rPr>
        <w:t>2016</w:t>
      </w:r>
    </w:p>
    <w:p w14:paraId="167ED42C" w14:textId="77777777" w:rsidR="00F13292" w:rsidRPr="0025254D" w:rsidRDefault="00F13292" w:rsidP="00F13292">
      <w:pPr>
        <w:spacing w:after="0"/>
        <w:jc w:val="center"/>
        <w:rPr>
          <w:rFonts w:ascii="Arial" w:hAnsi="Arial" w:cs="Arial"/>
          <w:b/>
          <w:sz w:val="36"/>
          <w:szCs w:val="36"/>
        </w:rPr>
      </w:pPr>
      <w:r w:rsidRPr="0025254D">
        <w:rPr>
          <w:rFonts w:ascii="Arial" w:hAnsi="Arial" w:cs="Arial"/>
          <w:b/>
          <w:sz w:val="36"/>
          <w:szCs w:val="36"/>
        </w:rPr>
        <w:lastRenderedPageBreak/>
        <w:t>FACULDADE PATOS DE MINAS</w:t>
      </w:r>
    </w:p>
    <w:p w14:paraId="1A9E55C2" w14:textId="77777777" w:rsidR="00F13292" w:rsidRPr="0025254D" w:rsidRDefault="00F13292" w:rsidP="00F13292">
      <w:pPr>
        <w:tabs>
          <w:tab w:val="left" w:pos="2250"/>
        </w:tabs>
        <w:spacing w:after="0"/>
        <w:jc w:val="center"/>
        <w:outlineLvl w:val="0"/>
        <w:rPr>
          <w:rFonts w:ascii="Arial" w:hAnsi="Arial" w:cs="Arial"/>
          <w:b/>
          <w:sz w:val="28"/>
          <w:szCs w:val="36"/>
        </w:rPr>
      </w:pPr>
      <w:r w:rsidRPr="0025254D">
        <w:rPr>
          <w:rFonts w:ascii="Arial" w:hAnsi="Arial" w:cs="Arial"/>
          <w:b/>
          <w:sz w:val="28"/>
          <w:szCs w:val="36"/>
        </w:rPr>
        <w:t>DEPARTAMENTO DE GRADUAÇÃO EM PSICOLOGIA</w:t>
      </w:r>
    </w:p>
    <w:p w14:paraId="474CA8AD" w14:textId="77777777" w:rsidR="00F13292" w:rsidRPr="0025254D" w:rsidRDefault="00F13292" w:rsidP="00F13292">
      <w:pPr>
        <w:tabs>
          <w:tab w:val="left" w:pos="2250"/>
        </w:tabs>
        <w:spacing w:after="0"/>
        <w:jc w:val="center"/>
        <w:outlineLvl w:val="0"/>
        <w:rPr>
          <w:rFonts w:ascii="Arial" w:hAnsi="Arial" w:cs="Arial"/>
          <w:b/>
          <w:sz w:val="24"/>
          <w:szCs w:val="32"/>
        </w:rPr>
      </w:pPr>
      <w:r w:rsidRPr="0025254D">
        <w:rPr>
          <w:rFonts w:ascii="Arial" w:hAnsi="Arial" w:cs="Arial"/>
          <w:b/>
          <w:sz w:val="28"/>
          <w:szCs w:val="36"/>
        </w:rPr>
        <w:t>CURSO DE BACHARELADO EM PSICOLOGIA</w:t>
      </w:r>
    </w:p>
    <w:p w14:paraId="62EFCD56" w14:textId="77777777" w:rsidR="00F13292" w:rsidRPr="0025254D" w:rsidRDefault="00F13292" w:rsidP="00F13292">
      <w:pPr>
        <w:spacing w:after="0"/>
        <w:rPr>
          <w:rFonts w:ascii="Arial" w:hAnsi="Arial" w:cs="Arial"/>
          <w:b/>
          <w:sz w:val="24"/>
        </w:rPr>
      </w:pPr>
    </w:p>
    <w:p w14:paraId="24A549F0" w14:textId="77777777" w:rsidR="00F13292" w:rsidRPr="0025254D" w:rsidRDefault="00F13292" w:rsidP="00F13292">
      <w:pPr>
        <w:spacing w:after="0"/>
        <w:rPr>
          <w:rFonts w:ascii="Arial" w:hAnsi="Arial" w:cs="Arial"/>
          <w:b/>
          <w:sz w:val="24"/>
        </w:rPr>
      </w:pPr>
    </w:p>
    <w:p w14:paraId="74125307" w14:textId="77777777" w:rsidR="00F13292" w:rsidRPr="0025254D" w:rsidRDefault="00F13292" w:rsidP="00F13292">
      <w:pPr>
        <w:spacing w:after="0"/>
        <w:rPr>
          <w:rFonts w:ascii="Arial" w:hAnsi="Arial" w:cs="Arial"/>
          <w:b/>
          <w:sz w:val="24"/>
        </w:rPr>
      </w:pPr>
    </w:p>
    <w:p w14:paraId="7E082162" w14:textId="77777777" w:rsidR="00F13292" w:rsidRPr="0025254D" w:rsidRDefault="00F13292" w:rsidP="00F13292">
      <w:pPr>
        <w:spacing w:after="0"/>
        <w:rPr>
          <w:rFonts w:ascii="Arial" w:hAnsi="Arial" w:cs="Arial"/>
          <w:b/>
          <w:sz w:val="24"/>
        </w:rPr>
      </w:pPr>
    </w:p>
    <w:p w14:paraId="18F5B7E5" w14:textId="77777777" w:rsidR="00F13292" w:rsidRPr="0025254D" w:rsidRDefault="00F13292" w:rsidP="00F13292">
      <w:pPr>
        <w:spacing w:after="0"/>
        <w:rPr>
          <w:rFonts w:ascii="Arial" w:hAnsi="Arial" w:cs="Arial"/>
          <w:b/>
          <w:sz w:val="24"/>
        </w:rPr>
      </w:pPr>
    </w:p>
    <w:p w14:paraId="259C9972" w14:textId="14FB1AD5" w:rsidR="00F13292" w:rsidRPr="0025254D" w:rsidRDefault="00F13292" w:rsidP="00F13292">
      <w:pPr>
        <w:spacing w:after="0"/>
        <w:jc w:val="center"/>
        <w:rPr>
          <w:rFonts w:ascii="Arial" w:hAnsi="Arial" w:cs="Arial"/>
          <w:b/>
          <w:sz w:val="32"/>
          <w:szCs w:val="32"/>
        </w:rPr>
      </w:pPr>
      <w:r w:rsidRPr="00F13292">
        <w:rPr>
          <w:rFonts w:ascii="Arial" w:hAnsi="Arial" w:cs="Arial"/>
          <w:b/>
          <w:sz w:val="32"/>
          <w:szCs w:val="32"/>
        </w:rPr>
        <w:t>MARINA MENEZES MOURA</w:t>
      </w:r>
    </w:p>
    <w:p w14:paraId="03B7684F" w14:textId="77777777" w:rsidR="00F13292" w:rsidRPr="0025254D" w:rsidRDefault="00F13292" w:rsidP="00F13292">
      <w:pPr>
        <w:spacing w:after="0"/>
        <w:rPr>
          <w:rFonts w:ascii="Arial" w:hAnsi="Arial" w:cs="Arial"/>
          <w:b/>
          <w:sz w:val="24"/>
          <w:szCs w:val="24"/>
        </w:rPr>
      </w:pPr>
    </w:p>
    <w:p w14:paraId="2E295386" w14:textId="77777777" w:rsidR="00F13292" w:rsidRPr="0025254D" w:rsidRDefault="00F13292" w:rsidP="00F13292">
      <w:pPr>
        <w:spacing w:after="0"/>
        <w:rPr>
          <w:rFonts w:ascii="Arial" w:hAnsi="Arial" w:cs="Arial"/>
          <w:b/>
          <w:sz w:val="24"/>
          <w:szCs w:val="24"/>
        </w:rPr>
      </w:pPr>
    </w:p>
    <w:p w14:paraId="027617B2" w14:textId="77777777" w:rsidR="00F13292" w:rsidRPr="0025254D" w:rsidRDefault="00F13292" w:rsidP="00F13292">
      <w:pPr>
        <w:spacing w:after="0"/>
        <w:rPr>
          <w:rFonts w:ascii="Arial" w:hAnsi="Arial" w:cs="Arial"/>
          <w:b/>
          <w:sz w:val="24"/>
          <w:szCs w:val="24"/>
        </w:rPr>
      </w:pPr>
    </w:p>
    <w:p w14:paraId="0777BD3E" w14:textId="77777777" w:rsidR="00F13292" w:rsidRPr="0025254D" w:rsidRDefault="00F13292" w:rsidP="00F13292">
      <w:pPr>
        <w:spacing w:after="0"/>
        <w:rPr>
          <w:rFonts w:ascii="Arial" w:hAnsi="Arial" w:cs="Arial"/>
          <w:b/>
          <w:sz w:val="24"/>
          <w:szCs w:val="24"/>
        </w:rPr>
      </w:pPr>
    </w:p>
    <w:p w14:paraId="17A3A222" w14:textId="77777777" w:rsidR="00F13292" w:rsidRPr="0025254D" w:rsidRDefault="00F13292" w:rsidP="00F13292">
      <w:pPr>
        <w:spacing w:after="0"/>
        <w:rPr>
          <w:rFonts w:ascii="Arial" w:hAnsi="Arial" w:cs="Arial"/>
          <w:b/>
          <w:sz w:val="24"/>
          <w:szCs w:val="24"/>
        </w:rPr>
      </w:pPr>
    </w:p>
    <w:p w14:paraId="7B8FBC11" w14:textId="77777777" w:rsidR="00F13292" w:rsidRPr="0025254D" w:rsidRDefault="00F13292" w:rsidP="00F13292">
      <w:pPr>
        <w:spacing w:after="0"/>
        <w:rPr>
          <w:rFonts w:ascii="Arial" w:hAnsi="Arial" w:cs="Arial"/>
          <w:b/>
          <w:sz w:val="24"/>
          <w:szCs w:val="24"/>
        </w:rPr>
      </w:pPr>
    </w:p>
    <w:p w14:paraId="542EE54D" w14:textId="77777777" w:rsidR="00F13292" w:rsidRPr="0025254D" w:rsidRDefault="00F13292" w:rsidP="00F13292">
      <w:pPr>
        <w:spacing w:after="0"/>
        <w:rPr>
          <w:rFonts w:ascii="Arial" w:hAnsi="Arial" w:cs="Arial"/>
          <w:b/>
          <w:sz w:val="24"/>
          <w:szCs w:val="24"/>
        </w:rPr>
      </w:pPr>
    </w:p>
    <w:p w14:paraId="261FACA4" w14:textId="77777777" w:rsidR="00F13292" w:rsidRPr="0025254D" w:rsidRDefault="00F13292" w:rsidP="00F13292">
      <w:pPr>
        <w:spacing w:after="0"/>
        <w:rPr>
          <w:rFonts w:ascii="Arial" w:hAnsi="Arial" w:cs="Arial"/>
          <w:b/>
          <w:sz w:val="24"/>
          <w:szCs w:val="24"/>
        </w:rPr>
      </w:pPr>
    </w:p>
    <w:p w14:paraId="282ED81C" w14:textId="77777777" w:rsidR="00F13292" w:rsidRPr="0025254D" w:rsidRDefault="00F13292" w:rsidP="00F13292">
      <w:pPr>
        <w:spacing w:after="0"/>
        <w:rPr>
          <w:rFonts w:ascii="Arial" w:hAnsi="Arial" w:cs="Arial"/>
          <w:b/>
          <w:sz w:val="24"/>
          <w:szCs w:val="24"/>
        </w:rPr>
      </w:pPr>
    </w:p>
    <w:p w14:paraId="28257D6B" w14:textId="57CBFBF3" w:rsidR="00F13292" w:rsidRDefault="00F13292" w:rsidP="00F13292">
      <w:pPr>
        <w:spacing w:after="0"/>
        <w:rPr>
          <w:rFonts w:ascii="Arial" w:hAnsi="Arial" w:cs="Arial"/>
          <w:b/>
          <w:sz w:val="24"/>
          <w:szCs w:val="24"/>
        </w:rPr>
      </w:pPr>
    </w:p>
    <w:p w14:paraId="41494425" w14:textId="77777777" w:rsidR="00F13292" w:rsidRPr="0025254D" w:rsidRDefault="00F13292" w:rsidP="00F13292">
      <w:pPr>
        <w:tabs>
          <w:tab w:val="left" w:pos="2250"/>
        </w:tabs>
        <w:spacing w:after="0"/>
        <w:jc w:val="center"/>
        <w:outlineLvl w:val="0"/>
        <w:rPr>
          <w:rFonts w:ascii="Arial" w:hAnsi="Arial" w:cs="Arial"/>
          <w:b/>
          <w:sz w:val="36"/>
          <w:szCs w:val="36"/>
        </w:rPr>
      </w:pPr>
    </w:p>
    <w:p w14:paraId="32C803DA" w14:textId="7409CE5D" w:rsidR="00F13292" w:rsidRPr="0025254D" w:rsidRDefault="004738CE" w:rsidP="00F13292">
      <w:pPr>
        <w:tabs>
          <w:tab w:val="left" w:pos="2250"/>
        </w:tabs>
        <w:spacing w:after="0"/>
        <w:jc w:val="center"/>
        <w:outlineLvl w:val="0"/>
        <w:rPr>
          <w:rFonts w:ascii="Arial" w:hAnsi="Arial" w:cs="Arial"/>
          <w:b/>
          <w:sz w:val="36"/>
          <w:szCs w:val="36"/>
        </w:rPr>
      </w:pPr>
      <w:r w:rsidRPr="00F13292">
        <w:rPr>
          <w:rFonts w:ascii="Arial" w:hAnsi="Arial" w:cs="Arial"/>
          <w:b/>
          <w:sz w:val="36"/>
          <w:szCs w:val="36"/>
        </w:rPr>
        <w:t xml:space="preserve">O SERVIÇO DE SAÚDE MENTAL DE ÁLCOOL E OUTRAS DROGAS – CAPSad: </w:t>
      </w:r>
      <w:r>
        <w:rPr>
          <w:rFonts w:ascii="Arial" w:hAnsi="Arial" w:cs="Arial"/>
          <w:b/>
          <w:sz w:val="36"/>
          <w:szCs w:val="36"/>
        </w:rPr>
        <w:t>um estudo situacional</w:t>
      </w:r>
    </w:p>
    <w:p w14:paraId="3E4895D1" w14:textId="77777777" w:rsidR="00F13292" w:rsidRPr="0025254D" w:rsidRDefault="00F13292" w:rsidP="00F13292">
      <w:pPr>
        <w:spacing w:after="0"/>
        <w:jc w:val="both"/>
        <w:rPr>
          <w:rFonts w:ascii="Arial" w:hAnsi="Arial" w:cs="Arial"/>
          <w:b/>
        </w:rPr>
      </w:pPr>
    </w:p>
    <w:p w14:paraId="01A841AE" w14:textId="77777777" w:rsidR="00F13292" w:rsidRPr="0025254D" w:rsidRDefault="00F13292" w:rsidP="00F13292">
      <w:pPr>
        <w:spacing w:after="0"/>
        <w:jc w:val="both"/>
        <w:rPr>
          <w:rFonts w:ascii="Arial" w:hAnsi="Arial" w:cs="Arial"/>
          <w:b/>
        </w:rPr>
      </w:pPr>
    </w:p>
    <w:p w14:paraId="2EEC6004" w14:textId="7C100696" w:rsidR="00F13292" w:rsidRDefault="00F13292" w:rsidP="00F13292">
      <w:pPr>
        <w:spacing w:after="0"/>
        <w:jc w:val="both"/>
        <w:rPr>
          <w:rFonts w:ascii="Arial" w:hAnsi="Arial" w:cs="Arial"/>
          <w:b/>
        </w:rPr>
      </w:pPr>
    </w:p>
    <w:p w14:paraId="0DD99E0F" w14:textId="77777777" w:rsidR="004738CE" w:rsidRPr="0025254D" w:rsidRDefault="004738CE" w:rsidP="00F13292">
      <w:pPr>
        <w:spacing w:after="0"/>
        <w:jc w:val="both"/>
        <w:rPr>
          <w:rFonts w:ascii="Arial" w:hAnsi="Arial" w:cs="Arial"/>
          <w:b/>
        </w:rPr>
      </w:pPr>
    </w:p>
    <w:p w14:paraId="3D2C4EF3" w14:textId="77777777" w:rsidR="00F13292" w:rsidRPr="0025254D" w:rsidRDefault="00F13292" w:rsidP="00F13292">
      <w:pPr>
        <w:spacing w:after="0"/>
        <w:ind w:left="4253"/>
        <w:jc w:val="both"/>
        <w:rPr>
          <w:rFonts w:ascii="Arial" w:hAnsi="Arial" w:cs="Arial"/>
          <w:sz w:val="24"/>
          <w:szCs w:val="24"/>
        </w:rPr>
      </w:pPr>
      <w:r w:rsidRPr="0025254D">
        <w:rPr>
          <w:rFonts w:ascii="Arial" w:hAnsi="Arial" w:cs="Arial"/>
          <w:sz w:val="24"/>
          <w:szCs w:val="24"/>
        </w:rPr>
        <w:t xml:space="preserve">Artigo apresentado à Faculdade Patos de Minas como requisito para Conclusão de Curso de Graduação em Psicologia para finalidade de obtenção do título de Bacharel em Psicologia podendo gozar dos direitos de Psicólogo.   </w:t>
      </w:r>
    </w:p>
    <w:p w14:paraId="67DD88EB" w14:textId="77777777" w:rsidR="00F13292" w:rsidRPr="0025254D" w:rsidRDefault="00F13292" w:rsidP="00F13292">
      <w:pPr>
        <w:tabs>
          <w:tab w:val="left" w:pos="2250"/>
        </w:tabs>
        <w:spacing w:after="0"/>
        <w:ind w:left="4253"/>
        <w:jc w:val="both"/>
        <w:outlineLvl w:val="0"/>
        <w:rPr>
          <w:rFonts w:ascii="Arial" w:hAnsi="Arial" w:cs="Arial"/>
          <w:sz w:val="24"/>
          <w:szCs w:val="24"/>
        </w:rPr>
      </w:pPr>
    </w:p>
    <w:p w14:paraId="38DA9037" w14:textId="38455DC8" w:rsidR="00F13292" w:rsidRPr="0025254D" w:rsidRDefault="00F13292" w:rsidP="00F13292">
      <w:pPr>
        <w:tabs>
          <w:tab w:val="left" w:pos="2250"/>
        </w:tabs>
        <w:spacing w:after="0"/>
        <w:ind w:left="4253"/>
        <w:jc w:val="both"/>
        <w:outlineLvl w:val="0"/>
        <w:rPr>
          <w:rFonts w:ascii="Arial" w:hAnsi="Arial" w:cs="Arial"/>
          <w:b/>
          <w:sz w:val="24"/>
          <w:szCs w:val="24"/>
        </w:rPr>
      </w:pPr>
      <w:r w:rsidRPr="0025254D">
        <w:rPr>
          <w:rFonts w:ascii="Arial" w:hAnsi="Arial" w:cs="Arial"/>
          <w:sz w:val="24"/>
          <w:szCs w:val="24"/>
        </w:rPr>
        <w:t>Orientador: Prof. M</w:t>
      </w:r>
      <w:r w:rsidR="004738CE">
        <w:rPr>
          <w:rFonts w:ascii="Arial" w:hAnsi="Arial" w:cs="Arial"/>
          <w:sz w:val="24"/>
          <w:szCs w:val="24"/>
        </w:rPr>
        <w:t>Sc</w:t>
      </w:r>
      <w:r w:rsidRPr="0025254D">
        <w:rPr>
          <w:rFonts w:ascii="Arial" w:hAnsi="Arial" w:cs="Arial"/>
          <w:sz w:val="24"/>
          <w:szCs w:val="24"/>
        </w:rPr>
        <w:t>. Gilmar Antoniassi Júnior</w:t>
      </w:r>
    </w:p>
    <w:p w14:paraId="33DB5696" w14:textId="77777777" w:rsidR="00F13292" w:rsidRPr="0025254D" w:rsidRDefault="00F13292" w:rsidP="00F13292">
      <w:pPr>
        <w:spacing w:after="0"/>
        <w:jc w:val="center"/>
        <w:rPr>
          <w:rFonts w:ascii="Arial" w:hAnsi="Arial" w:cs="Arial"/>
          <w:b/>
          <w:sz w:val="24"/>
          <w:szCs w:val="24"/>
        </w:rPr>
      </w:pPr>
    </w:p>
    <w:p w14:paraId="009592B6" w14:textId="6CF0F8CE" w:rsidR="00F13292" w:rsidRDefault="00F13292" w:rsidP="00F13292">
      <w:pPr>
        <w:spacing w:after="0"/>
        <w:jc w:val="center"/>
        <w:rPr>
          <w:rFonts w:ascii="Arial" w:hAnsi="Arial" w:cs="Arial"/>
          <w:b/>
        </w:rPr>
      </w:pPr>
    </w:p>
    <w:p w14:paraId="7385DF5C" w14:textId="27E98F39" w:rsidR="004738CE" w:rsidRDefault="004738CE" w:rsidP="00F13292">
      <w:pPr>
        <w:spacing w:after="0"/>
        <w:jc w:val="center"/>
        <w:rPr>
          <w:rFonts w:ascii="Arial" w:hAnsi="Arial" w:cs="Arial"/>
          <w:b/>
        </w:rPr>
      </w:pPr>
    </w:p>
    <w:p w14:paraId="46283A40" w14:textId="43FCEBA3" w:rsidR="004738CE" w:rsidRDefault="004738CE" w:rsidP="00F13292">
      <w:pPr>
        <w:spacing w:after="0"/>
        <w:jc w:val="center"/>
        <w:rPr>
          <w:rFonts w:ascii="Arial" w:hAnsi="Arial" w:cs="Arial"/>
          <w:b/>
        </w:rPr>
      </w:pPr>
    </w:p>
    <w:p w14:paraId="58E8A41B" w14:textId="77777777" w:rsidR="004738CE" w:rsidRPr="0025254D" w:rsidRDefault="004738CE" w:rsidP="00F13292">
      <w:pPr>
        <w:spacing w:after="0"/>
        <w:jc w:val="center"/>
        <w:rPr>
          <w:rFonts w:ascii="Arial" w:hAnsi="Arial" w:cs="Arial"/>
          <w:b/>
        </w:rPr>
      </w:pPr>
    </w:p>
    <w:p w14:paraId="0529F7E8" w14:textId="77777777" w:rsidR="00F13292" w:rsidRPr="0025254D" w:rsidRDefault="00F13292" w:rsidP="00F13292">
      <w:pPr>
        <w:spacing w:after="0"/>
        <w:jc w:val="center"/>
        <w:rPr>
          <w:rFonts w:ascii="Arial" w:hAnsi="Arial" w:cs="Arial"/>
          <w:b/>
        </w:rPr>
      </w:pPr>
    </w:p>
    <w:p w14:paraId="36184411" w14:textId="2B8C4DE9" w:rsidR="00F13292" w:rsidRDefault="00F13292" w:rsidP="00F13292">
      <w:pPr>
        <w:spacing w:after="0"/>
        <w:jc w:val="center"/>
        <w:rPr>
          <w:rFonts w:ascii="Arial" w:hAnsi="Arial" w:cs="Arial"/>
          <w:b/>
        </w:rPr>
      </w:pPr>
    </w:p>
    <w:p w14:paraId="584E3C1E" w14:textId="77777777" w:rsidR="00F13292" w:rsidRPr="0025254D" w:rsidRDefault="00F13292" w:rsidP="00F13292">
      <w:pPr>
        <w:spacing w:after="0"/>
        <w:jc w:val="center"/>
        <w:rPr>
          <w:rFonts w:ascii="Arial" w:hAnsi="Arial" w:cs="Arial"/>
          <w:b/>
          <w:sz w:val="24"/>
        </w:rPr>
      </w:pPr>
      <w:r w:rsidRPr="0025254D">
        <w:rPr>
          <w:rFonts w:ascii="Arial" w:hAnsi="Arial" w:cs="Arial"/>
          <w:b/>
          <w:sz w:val="24"/>
        </w:rPr>
        <w:t>PATOS DE MINAS</w:t>
      </w:r>
    </w:p>
    <w:p w14:paraId="4C6525C9" w14:textId="77777777" w:rsidR="00F13292" w:rsidRPr="0025254D" w:rsidRDefault="00F13292" w:rsidP="00F13292">
      <w:pPr>
        <w:spacing w:after="0" w:line="360" w:lineRule="auto"/>
        <w:jc w:val="center"/>
        <w:rPr>
          <w:rFonts w:ascii="Arial" w:hAnsi="Arial" w:cs="Arial"/>
          <w:sz w:val="24"/>
          <w:szCs w:val="24"/>
        </w:rPr>
      </w:pPr>
      <w:r w:rsidRPr="0025254D">
        <w:rPr>
          <w:rFonts w:ascii="Arial" w:hAnsi="Arial" w:cs="Arial"/>
          <w:b/>
          <w:sz w:val="24"/>
        </w:rPr>
        <w:t>2016</w:t>
      </w:r>
      <w:r w:rsidRPr="0025254D">
        <w:rPr>
          <w:rFonts w:ascii="Arial" w:hAnsi="Arial" w:cs="Arial"/>
          <w:sz w:val="24"/>
          <w:szCs w:val="24"/>
        </w:rPr>
        <w:br w:type="page"/>
      </w:r>
    </w:p>
    <w:p w14:paraId="5F677685" w14:textId="77777777" w:rsidR="00F13292" w:rsidRPr="0025254D" w:rsidRDefault="00F13292" w:rsidP="00F13292">
      <w:pPr>
        <w:spacing w:after="0"/>
        <w:jc w:val="center"/>
        <w:rPr>
          <w:rFonts w:ascii="Arial" w:hAnsi="Arial" w:cs="Arial"/>
          <w:sz w:val="24"/>
          <w:szCs w:val="24"/>
        </w:rPr>
      </w:pPr>
      <w:r w:rsidRPr="0025254D">
        <w:rPr>
          <w:rFonts w:ascii="Arial" w:hAnsi="Arial" w:cs="Arial"/>
          <w:sz w:val="28"/>
          <w:szCs w:val="24"/>
        </w:rPr>
        <w:lastRenderedPageBreak/>
        <w:t>FACULDADE PATOS DE MINAS</w:t>
      </w:r>
    </w:p>
    <w:p w14:paraId="1F3AB8BD" w14:textId="77777777" w:rsidR="00F13292" w:rsidRPr="0025254D" w:rsidRDefault="00F13292" w:rsidP="00F13292">
      <w:pPr>
        <w:tabs>
          <w:tab w:val="left" w:pos="2250"/>
        </w:tabs>
        <w:spacing w:after="0"/>
        <w:jc w:val="center"/>
        <w:outlineLvl w:val="0"/>
        <w:rPr>
          <w:rFonts w:ascii="Arial" w:hAnsi="Arial" w:cs="Arial"/>
          <w:sz w:val="24"/>
          <w:szCs w:val="24"/>
        </w:rPr>
      </w:pPr>
      <w:r w:rsidRPr="0025254D">
        <w:rPr>
          <w:rFonts w:ascii="Arial" w:hAnsi="Arial" w:cs="Arial"/>
          <w:sz w:val="24"/>
          <w:szCs w:val="24"/>
        </w:rPr>
        <w:t>DEPARTAMENTO DE GRADUAÇÃO EM PSICOLOGIA</w:t>
      </w:r>
    </w:p>
    <w:p w14:paraId="2ACDFE22" w14:textId="77777777" w:rsidR="00F13292" w:rsidRPr="0025254D" w:rsidRDefault="00F13292" w:rsidP="00F13292">
      <w:pPr>
        <w:tabs>
          <w:tab w:val="left" w:pos="2250"/>
        </w:tabs>
        <w:spacing w:after="0"/>
        <w:jc w:val="center"/>
        <w:outlineLvl w:val="0"/>
        <w:rPr>
          <w:rFonts w:ascii="Arial" w:hAnsi="Arial" w:cs="Arial"/>
          <w:sz w:val="24"/>
          <w:szCs w:val="24"/>
        </w:rPr>
      </w:pPr>
      <w:r w:rsidRPr="0025254D">
        <w:rPr>
          <w:rFonts w:ascii="Arial" w:hAnsi="Arial" w:cs="Arial"/>
          <w:sz w:val="24"/>
          <w:szCs w:val="24"/>
        </w:rPr>
        <w:t>Curso de Bacharelado em Psicologia</w:t>
      </w:r>
    </w:p>
    <w:p w14:paraId="3B9B1F2A" w14:textId="77777777" w:rsidR="00F13292" w:rsidRPr="0025254D" w:rsidRDefault="00F13292" w:rsidP="00F13292">
      <w:pPr>
        <w:tabs>
          <w:tab w:val="left" w:pos="2250"/>
        </w:tabs>
        <w:spacing w:after="0"/>
        <w:outlineLvl w:val="0"/>
        <w:rPr>
          <w:rFonts w:ascii="Arial" w:hAnsi="Arial" w:cs="Arial"/>
          <w:sz w:val="24"/>
        </w:rPr>
      </w:pPr>
    </w:p>
    <w:p w14:paraId="49076CAB" w14:textId="77777777" w:rsidR="00F13292" w:rsidRPr="0025254D" w:rsidRDefault="00F13292" w:rsidP="00F13292">
      <w:pPr>
        <w:tabs>
          <w:tab w:val="left" w:pos="2250"/>
        </w:tabs>
        <w:spacing w:after="0"/>
        <w:outlineLvl w:val="0"/>
        <w:rPr>
          <w:rFonts w:ascii="Arial" w:hAnsi="Arial" w:cs="Arial"/>
          <w:sz w:val="24"/>
        </w:rPr>
      </w:pPr>
    </w:p>
    <w:p w14:paraId="3CE0B0DE" w14:textId="77777777" w:rsidR="00F13292" w:rsidRPr="0025254D" w:rsidRDefault="00F13292" w:rsidP="00F13292">
      <w:pPr>
        <w:tabs>
          <w:tab w:val="left" w:pos="2250"/>
        </w:tabs>
        <w:spacing w:after="0"/>
        <w:outlineLvl w:val="0"/>
        <w:rPr>
          <w:rFonts w:ascii="Arial" w:hAnsi="Arial" w:cs="Arial"/>
          <w:sz w:val="24"/>
        </w:rPr>
      </w:pPr>
    </w:p>
    <w:p w14:paraId="12EDF8D6" w14:textId="77777777" w:rsidR="00F13292" w:rsidRPr="0025254D" w:rsidRDefault="00F13292" w:rsidP="00F13292">
      <w:pPr>
        <w:tabs>
          <w:tab w:val="left" w:pos="2250"/>
        </w:tabs>
        <w:spacing w:after="0"/>
        <w:outlineLvl w:val="0"/>
        <w:rPr>
          <w:rFonts w:ascii="Arial" w:hAnsi="Arial" w:cs="Arial"/>
          <w:sz w:val="24"/>
        </w:rPr>
      </w:pPr>
    </w:p>
    <w:p w14:paraId="4E6FE875" w14:textId="5F1BCFCA" w:rsidR="00F13292" w:rsidRPr="0025254D" w:rsidRDefault="00F13292" w:rsidP="00F13292">
      <w:pPr>
        <w:spacing w:after="0"/>
        <w:jc w:val="center"/>
        <w:rPr>
          <w:rFonts w:ascii="Arial" w:hAnsi="Arial" w:cs="Arial"/>
          <w:b/>
          <w:sz w:val="28"/>
          <w:szCs w:val="28"/>
        </w:rPr>
      </w:pPr>
      <w:r w:rsidRPr="0025254D">
        <w:rPr>
          <w:rFonts w:ascii="Arial" w:hAnsi="Arial" w:cs="Arial"/>
          <w:b/>
          <w:sz w:val="28"/>
          <w:szCs w:val="28"/>
        </w:rPr>
        <w:br/>
      </w:r>
      <w:r w:rsidRPr="00F13292">
        <w:rPr>
          <w:rFonts w:ascii="Arial" w:hAnsi="Arial" w:cs="Arial"/>
          <w:b/>
          <w:sz w:val="28"/>
          <w:szCs w:val="28"/>
        </w:rPr>
        <w:t>MARINA MENEZES MOURA</w:t>
      </w:r>
    </w:p>
    <w:p w14:paraId="3635AB9E" w14:textId="77777777" w:rsidR="00F13292" w:rsidRPr="0025254D" w:rsidRDefault="00F13292" w:rsidP="00F13292">
      <w:pPr>
        <w:tabs>
          <w:tab w:val="left" w:pos="2250"/>
        </w:tabs>
        <w:spacing w:after="0"/>
        <w:outlineLvl w:val="0"/>
        <w:rPr>
          <w:rFonts w:ascii="Arial" w:hAnsi="Arial" w:cs="Arial"/>
          <w:sz w:val="24"/>
        </w:rPr>
      </w:pPr>
    </w:p>
    <w:p w14:paraId="4405A171" w14:textId="77777777" w:rsidR="00F13292" w:rsidRPr="0025254D" w:rsidRDefault="00F13292" w:rsidP="00F13292">
      <w:pPr>
        <w:tabs>
          <w:tab w:val="left" w:pos="2250"/>
        </w:tabs>
        <w:spacing w:after="0"/>
        <w:outlineLvl w:val="0"/>
        <w:rPr>
          <w:rFonts w:ascii="Arial" w:hAnsi="Arial" w:cs="Arial"/>
          <w:sz w:val="24"/>
        </w:rPr>
      </w:pPr>
    </w:p>
    <w:p w14:paraId="270F4C1C" w14:textId="77777777" w:rsidR="00F13292" w:rsidRPr="0025254D" w:rsidRDefault="00F13292" w:rsidP="00F13292">
      <w:pPr>
        <w:tabs>
          <w:tab w:val="left" w:pos="2250"/>
        </w:tabs>
        <w:spacing w:after="0"/>
        <w:outlineLvl w:val="0"/>
        <w:rPr>
          <w:rFonts w:ascii="Arial" w:hAnsi="Arial" w:cs="Arial"/>
          <w:sz w:val="24"/>
        </w:rPr>
      </w:pPr>
    </w:p>
    <w:p w14:paraId="10E7A2C5" w14:textId="77777777" w:rsidR="00F13292" w:rsidRPr="0025254D" w:rsidRDefault="00F13292" w:rsidP="00F13292">
      <w:pPr>
        <w:tabs>
          <w:tab w:val="left" w:pos="2250"/>
        </w:tabs>
        <w:spacing w:after="0"/>
        <w:outlineLvl w:val="0"/>
        <w:rPr>
          <w:rFonts w:ascii="Arial" w:hAnsi="Arial" w:cs="Arial"/>
          <w:sz w:val="24"/>
        </w:rPr>
      </w:pPr>
    </w:p>
    <w:p w14:paraId="215C15D1" w14:textId="77777777" w:rsidR="00F13292" w:rsidRPr="0025254D" w:rsidRDefault="00F13292" w:rsidP="00F13292">
      <w:pPr>
        <w:tabs>
          <w:tab w:val="left" w:pos="2250"/>
        </w:tabs>
        <w:spacing w:after="0"/>
        <w:outlineLvl w:val="0"/>
        <w:rPr>
          <w:rFonts w:ascii="Arial" w:hAnsi="Arial" w:cs="Arial"/>
          <w:sz w:val="24"/>
        </w:rPr>
      </w:pPr>
    </w:p>
    <w:p w14:paraId="64BDB9E2" w14:textId="59092017" w:rsidR="00F13292" w:rsidRPr="0025254D" w:rsidRDefault="00F13292" w:rsidP="00F13292">
      <w:pPr>
        <w:spacing w:after="0"/>
        <w:jc w:val="center"/>
        <w:rPr>
          <w:rFonts w:ascii="Arial" w:hAnsi="Arial" w:cs="Arial"/>
          <w:b/>
          <w:sz w:val="32"/>
          <w:szCs w:val="32"/>
        </w:rPr>
      </w:pPr>
      <w:r w:rsidRPr="0025254D">
        <w:rPr>
          <w:rFonts w:ascii="Arial" w:hAnsi="Arial" w:cs="Arial"/>
          <w:b/>
          <w:sz w:val="28"/>
          <w:szCs w:val="32"/>
        </w:rPr>
        <w:br/>
      </w:r>
      <w:r w:rsidR="004738CE" w:rsidRPr="004738CE">
        <w:rPr>
          <w:rFonts w:ascii="Arial" w:hAnsi="Arial" w:cs="Arial"/>
          <w:b/>
          <w:sz w:val="28"/>
          <w:szCs w:val="32"/>
        </w:rPr>
        <w:t>O SERVIÇO DE SAÚDE MENTAL DE ÁLCOOL E OUTRAS DROGAS – CAPSad: um estudo situacional</w:t>
      </w:r>
    </w:p>
    <w:p w14:paraId="5D90ED77" w14:textId="77777777" w:rsidR="00F13292" w:rsidRPr="0025254D" w:rsidRDefault="00F13292" w:rsidP="00F13292">
      <w:pPr>
        <w:spacing w:after="0"/>
        <w:jc w:val="both"/>
        <w:rPr>
          <w:rFonts w:ascii="Arial" w:hAnsi="Arial" w:cs="Arial"/>
        </w:rPr>
      </w:pPr>
    </w:p>
    <w:p w14:paraId="1BF2CA52" w14:textId="77777777" w:rsidR="00F13292" w:rsidRPr="0025254D" w:rsidRDefault="00F13292" w:rsidP="00F13292">
      <w:pPr>
        <w:spacing w:after="0"/>
        <w:jc w:val="both"/>
        <w:rPr>
          <w:rFonts w:ascii="Arial" w:hAnsi="Arial" w:cs="Arial"/>
        </w:rPr>
      </w:pPr>
    </w:p>
    <w:p w14:paraId="4C486855" w14:textId="77777777" w:rsidR="00F13292" w:rsidRPr="0025254D" w:rsidRDefault="00F13292" w:rsidP="00F13292">
      <w:pPr>
        <w:spacing w:after="0"/>
        <w:jc w:val="both"/>
        <w:rPr>
          <w:rFonts w:ascii="Arial" w:hAnsi="Arial" w:cs="Arial"/>
        </w:rPr>
      </w:pPr>
    </w:p>
    <w:p w14:paraId="10D755BB" w14:textId="77777777" w:rsidR="00F13292" w:rsidRPr="0025254D" w:rsidRDefault="00F13292" w:rsidP="00F13292">
      <w:pPr>
        <w:spacing w:after="0"/>
        <w:jc w:val="both"/>
        <w:rPr>
          <w:rFonts w:ascii="Arial" w:hAnsi="Arial" w:cs="Arial"/>
        </w:rPr>
      </w:pPr>
    </w:p>
    <w:p w14:paraId="30009A09" w14:textId="0FE8FCBF" w:rsidR="00F13292" w:rsidRPr="0025254D" w:rsidRDefault="00F13292" w:rsidP="00F13292">
      <w:pPr>
        <w:spacing w:after="0"/>
        <w:jc w:val="center"/>
        <w:rPr>
          <w:rFonts w:ascii="Arial" w:hAnsi="Arial" w:cs="Arial"/>
          <w:sz w:val="24"/>
          <w:szCs w:val="24"/>
        </w:rPr>
      </w:pPr>
      <w:r w:rsidRPr="0025254D">
        <w:rPr>
          <w:rFonts w:ascii="Arial" w:hAnsi="Arial" w:cs="Arial"/>
          <w:sz w:val="24"/>
          <w:szCs w:val="24"/>
        </w:rPr>
        <w:t xml:space="preserve">Banca Examinadora do Curso de Bacharelado em Psicologia, composta em </w:t>
      </w:r>
      <w:r w:rsidR="004738CE">
        <w:rPr>
          <w:rFonts w:ascii="Arial" w:hAnsi="Arial" w:cs="Arial"/>
          <w:sz w:val="24"/>
          <w:szCs w:val="24"/>
        </w:rPr>
        <w:t>24</w:t>
      </w:r>
      <w:r w:rsidRPr="0025254D">
        <w:rPr>
          <w:rFonts w:ascii="Arial" w:hAnsi="Arial" w:cs="Arial"/>
          <w:sz w:val="24"/>
          <w:szCs w:val="24"/>
        </w:rPr>
        <w:t xml:space="preserve"> de </w:t>
      </w:r>
      <w:r w:rsidR="004738CE">
        <w:rPr>
          <w:rFonts w:ascii="Arial" w:hAnsi="Arial" w:cs="Arial"/>
          <w:sz w:val="24"/>
          <w:szCs w:val="24"/>
        </w:rPr>
        <w:t>novembro</w:t>
      </w:r>
      <w:r w:rsidRPr="0025254D">
        <w:rPr>
          <w:rFonts w:ascii="Arial" w:hAnsi="Arial" w:cs="Arial"/>
          <w:sz w:val="24"/>
          <w:szCs w:val="24"/>
        </w:rPr>
        <w:t xml:space="preserve"> de 2016:</w:t>
      </w:r>
    </w:p>
    <w:p w14:paraId="22222077" w14:textId="77777777" w:rsidR="00F13292" w:rsidRPr="0025254D" w:rsidRDefault="00F13292" w:rsidP="00F13292">
      <w:pPr>
        <w:spacing w:after="0"/>
        <w:jc w:val="both"/>
        <w:rPr>
          <w:rFonts w:ascii="Arial" w:hAnsi="Arial" w:cs="Arial"/>
          <w:sz w:val="24"/>
          <w:szCs w:val="24"/>
        </w:rPr>
      </w:pPr>
    </w:p>
    <w:p w14:paraId="12443CDD" w14:textId="77777777" w:rsidR="00F13292" w:rsidRPr="0025254D" w:rsidRDefault="00F13292" w:rsidP="00F13292">
      <w:pPr>
        <w:spacing w:after="0"/>
        <w:jc w:val="both"/>
        <w:rPr>
          <w:rFonts w:ascii="Arial" w:hAnsi="Arial" w:cs="Arial"/>
          <w:sz w:val="24"/>
          <w:szCs w:val="24"/>
        </w:rPr>
      </w:pPr>
    </w:p>
    <w:p w14:paraId="5EDFB6A3" w14:textId="77777777" w:rsidR="00F13292" w:rsidRPr="0025254D" w:rsidRDefault="00F13292" w:rsidP="00F13292">
      <w:pPr>
        <w:spacing w:after="0"/>
        <w:jc w:val="both"/>
        <w:rPr>
          <w:rFonts w:ascii="Arial" w:hAnsi="Arial" w:cs="Arial"/>
          <w:sz w:val="24"/>
          <w:szCs w:val="24"/>
        </w:rPr>
      </w:pPr>
    </w:p>
    <w:p w14:paraId="476E6893" w14:textId="085BD1E7" w:rsidR="00F13292" w:rsidRPr="0025254D" w:rsidRDefault="00F13292" w:rsidP="00F13292">
      <w:pPr>
        <w:autoSpaceDE w:val="0"/>
        <w:autoSpaceDN w:val="0"/>
        <w:adjustRightInd w:val="0"/>
        <w:spacing w:after="0"/>
        <w:jc w:val="center"/>
        <w:rPr>
          <w:rFonts w:ascii="Arial" w:hAnsi="Arial" w:cs="Arial"/>
          <w:sz w:val="24"/>
          <w:szCs w:val="24"/>
        </w:rPr>
      </w:pPr>
      <w:r w:rsidRPr="0025254D">
        <w:rPr>
          <w:rFonts w:ascii="Arial" w:hAnsi="Arial" w:cs="Arial"/>
          <w:sz w:val="24"/>
          <w:szCs w:val="24"/>
        </w:rPr>
        <w:t>Orientador: Prof. M</w:t>
      </w:r>
      <w:r w:rsidR="004738CE">
        <w:rPr>
          <w:rFonts w:ascii="Arial" w:hAnsi="Arial" w:cs="Arial"/>
          <w:sz w:val="24"/>
          <w:szCs w:val="24"/>
        </w:rPr>
        <w:t>Sc</w:t>
      </w:r>
      <w:r w:rsidRPr="0025254D">
        <w:rPr>
          <w:rFonts w:ascii="Arial" w:hAnsi="Arial" w:cs="Arial"/>
          <w:sz w:val="24"/>
          <w:szCs w:val="24"/>
        </w:rPr>
        <w:t>. Gilmar Antoniassi Júnior</w:t>
      </w:r>
    </w:p>
    <w:p w14:paraId="71AEB5AD" w14:textId="77777777" w:rsidR="00F13292" w:rsidRPr="0025254D" w:rsidRDefault="00F13292" w:rsidP="00F13292">
      <w:pPr>
        <w:spacing w:after="0"/>
        <w:jc w:val="center"/>
        <w:rPr>
          <w:rFonts w:ascii="Arial" w:hAnsi="Arial" w:cs="Arial"/>
          <w:sz w:val="24"/>
          <w:szCs w:val="24"/>
        </w:rPr>
      </w:pPr>
      <w:r w:rsidRPr="0025254D">
        <w:rPr>
          <w:rFonts w:ascii="Arial" w:hAnsi="Arial" w:cs="Arial"/>
          <w:sz w:val="24"/>
          <w:szCs w:val="24"/>
        </w:rPr>
        <w:t>Faculdade Patos de Minas</w:t>
      </w:r>
    </w:p>
    <w:p w14:paraId="567CABBA" w14:textId="77777777" w:rsidR="00F13292" w:rsidRPr="0025254D" w:rsidRDefault="00F13292" w:rsidP="00F13292">
      <w:pPr>
        <w:autoSpaceDE w:val="0"/>
        <w:autoSpaceDN w:val="0"/>
        <w:adjustRightInd w:val="0"/>
        <w:spacing w:after="0"/>
        <w:jc w:val="center"/>
        <w:rPr>
          <w:rFonts w:ascii="Arial" w:hAnsi="Arial" w:cs="Arial"/>
          <w:sz w:val="24"/>
          <w:szCs w:val="24"/>
        </w:rPr>
      </w:pPr>
    </w:p>
    <w:p w14:paraId="07D4DE68" w14:textId="77777777" w:rsidR="00F13292" w:rsidRPr="0025254D" w:rsidRDefault="00F13292" w:rsidP="00F13292">
      <w:pPr>
        <w:autoSpaceDE w:val="0"/>
        <w:autoSpaceDN w:val="0"/>
        <w:adjustRightInd w:val="0"/>
        <w:spacing w:after="0"/>
        <w:jc w:val="center"/>
        <w:rPr>
          <w:rFonts w:ascii="Arial" w:hAnsi="Arial" w:cs="Arial"/>
          <w:sz w:val="24"/>
          <w:szCs w:val="24"/>
        </w:rPr>
      </w:pPr>
    </w:p>
    <w:p w14:paraId="0C64FB79" w14:textId="77777777" w:rsidR="00F13292" w:rsidRPr="0025254D" w:rsidRDefault="00F13292" w:rsidP="00F13292">
      <w:pPr>
        <w:autoSpaceDE w:val="0"/>
        <w:autoSpaceDN w:val="0"/>
        <w:adjustRightInd w:val="0"/>
        <w:spacing w:after="0"/>
        <w:jc w:val="center"/>
        <w:rPr>
          <w:rFonts w:ascii="Arial" w:hAnsi="Arial" w:cs="Arial"/>
          <w:sz w:val="24"/>
          <w:szCs w:val="24"/>
        </w:rPr>
      </w:pPr>
    </w:p>
    <w:p w14:paraId="19101392" w14:textId="768EBD58" w:rsidR="00F13292" w:rsidRPr="0025254D" w:rsidRDefault="00F13292" w:rsidP="00F13292">
      <w:pPr>
        <w:autoSpaceDE w:val="0"/>
        <w:autoSpaceDN w:val="0"/>
        <w:adjustRightInd w:val="0"/>
        <w:spacing w:after="0"/>
        <w:jc w:val="center"/>
        <w:rPr>
          <w:rFonts w:ascii="Arial" w:hAnsi="Arial" w:cs="Arial"/>
          <w:sz w:val="24"/>
          <w:szCs w:val="24"/>
        </w:rPr>
      </w:pPr>
      <w:r w:rsidRPr="0025254D">
        <w:rPr>
          <w:rFonts w:ascii="Arial" w:hAnsi="Arial" w:cs="Arial"/>
          <w:sz w:val="24"/>
          <w:szCs w:val="24"/>
        </w:rPr>
        <w:t>Examinador 1: Prof</w:t>
      </w:r>
      <w:r w:rsidR="004738CE">
        <w:rPr>
          <w:rFonts w:ascii="Arial" w:hAnsi="Arial" w:cs="Arial"/>
          <w:sz w:val="24"/>
          <w:szCs w:val="24"/>
        </w:rPr>
        <w:t>a MSc. Delza Ferreira Mendes</w:t>
      </w:r>
    </w:p>
    <w:p w14:paraId="18CB8DE0" w14:textId="19DE8DC1" w:rsidR="00F13292" w:rsidRPr="0025254D" w:rsidRDefault="004738CE" w:rsidP="00F13292">
      <w:pPr>
        <w:jc w:val="center"/>
        <w:rPr>
          <w:rFonts w:ascii="Arial" w:hAnsi="Arial" w:cs="Arial"/>
          <w:sz w:val="24"/>
          <w:szCs w:val="24"/>
        </w:rPr>
      </w:pPr>
      <w:r w:rsidRPr="0025254D">
        <w:rPr>
          <w:rFonts w:ascii="Arial" w:hAnsi="Arial" w:cs="Arial"/>
          <w:sz w:val="24"/>
          <w:szCs w:val="24"/>
        </w:rPr>
        <w:t>Faculdade Patos de Minas</w:t>
      </w:r>
    </w:p>
    <w:p w14:paraId="540E88F0" w14:textId="77777777" w:rsidR="00F13292" w:rsidRPr="0025254D" w:rsidRDefault="00F13292" w:rsidP="00F13292">
      <w:pPr>
        <w:autoSpaceDE w:val="0"/>
        <w:autoSpaceDN w:val="0"/>
        <w:adjustRightInd w:val="0"/>
        <w:spacing w:after="0"/>
        <w:jc w:val="center"/>
        <w:rPr>
          <w:rFonts w:ascii="Arial" w:hAnsi="Arial" w:cs="Arial"/>
          <w:sz w:val="24"/>
          <w:szCs w:val="24"/>
        </w:rPr>
      </w:pPr>
    </w:p>
    <w:p w14:paraId="4CA852BA" w14:textId="77777777" w:rsidR="00F13292" w:rsidRPr="0025254D" w:rsidRDefault="00F13292" w:rsidP="00F13292">
      <w:pPr>
        <w:autoSpaceDE w:val="0"/>
        <w:autoSpaceDN w:val="0"/>
        <w:adjustRightInd w:val="0"/>
        <w:spacing w:after="0"/>
        <w:jc w:val="center"/>
        <w:rPr>
          <w:rFonts w:ascii="Arial" w:hAnsi="Arial" w:cs="Arial"/>
          <w:sz w:val="24"/>
          <w:szCs w:val="24"/>
        </w:rPr>
      </w:pPr>
    </w:p>
    <w:p w14:paraId="707A86DA" w14:textId="77777777" w:rsidR="00F13292" w:rsidRPr="0025254D" w:rsidRDefault="00F13292" w:rsidP="00F13292">
      <w:pPr>
        <w:autoSpaceDE w:val="0"/>
        <w:autoSpaceDN w:val="0"/>
        <w:adjustRightInd w:val="0"/>
        <w:spacing w:after="0"/>
        <w:jc w:val="center"/>
        <w:rPr>
          <w:rFonts w:ascii="Arial" w:hAnsi="Arial" w:cs="Arial"/>
          <w:sz w:val="24"/>
          <w:szCs w:val="24"/>
        </w:rPr>
      </w:pPr>
    </w:p>
    <w:p w14:paraId="27945EDF" w14:textId="08412D1E" w:rsidR="00F13292" w:rsidRPr="0025254D" w:rsidRDefault="00F13292" w:rsidP="00F13292">
      <w:pPr>
        <w:autoSpaceDE w:val="0"/>
        <w:autoSpaceDN w:val="0"/>
        <w:adjustRightInd w:val="0"/>
        <w:spacing w:after="0"/>
        <w:jc w:val="center"/>
        <w:rPr>
          <w:rFonts w:ascii="Arial" w:hAnsi="Arial" w:cs="Arial"/>
          <w:sz w:val="24"/>
          <w:szCs w:val="24"/>
        </w:rPr>
      </w:pPr>
      <w:r w:rsidRPr="0025254D">
        <w:rPr>
          <w:rFonts w:ascii="Arial" w:hAnsi="Arial" w:cs="Arial"/>
          <w:sz w:val="24"/>
          <w:szCs w:val="24"/>
        </w:rPr>
        <w:t xml:space="preserve">Examinador 2: Prof: </w:t>
      </w:r>
      <w:r w:rsidR="004738CE">
        <w:rPr>
          <w:rFonts w:ascii="Arial" w:hAnsi="Arial" w:cs="Arial"/>
          <w:sz w:val="24"/>
          <w:szCs w:val="24"/>
        </w:rPr>
        <w:t>Dr. Hugo Christiano Soares Melo</w:t>
      </w:r>
    </w:p>
    <w:p w14:paraId="0208464A" w14:textId="6631704C" w:rsidR="00F13292" w:rsidRPr="0025254D" w:rsidRDefault="004738CE" w:rsidP="00F13292">
      <w:pPr>
        <w:spacing w:after="0"/>
        <w:jc w:val="center"/>
        <w:rPr>
          <w:rFonts w:ascii="Arial" w:hAnsi="Arial" w:cs="Arial"/>
          <w:b/>
          <w:sz w:val="24"/>
        </w:rPr>
      </w:pPr>
      <w:r w:rsidRPr="0025254D">
        <w:rPr>
          <w:rFonts w:ascii="Arial" w:hAnsi="Arial" w:cs="Arial"/>
          <w:sz w:val="24"/>
          <w:szCs w:val="24"/>
        </w:rPr>
        <w:t>Faculdade Patos de Minas</w:t>
      </w:r>
      <w:r w:rsidR="00F13292" w:rsidRPr="0025254D">
        <w:rPr>
          <w:rFonts w:ascii="Arial" w:hAnsi="Arial" w:cs="Arial"/>
          <w:b/>
          <w:sz w:val="24"/>
        </w:rPr>
        <w:t xml:space="preserve"> </w:t>
      </w:r>
    </w:p>
    <w:p w14:paraId="127D3DFB" w14:textId="77777777" w:rsidR="00F13292" w:rsidRPr="0025254D" w:rsidRDefault="00F13292" w:rsidP="00F13292">
      <w:pPr>
        <w:spacing w:after="0"/>
        <w:jc w:val="center"/>
        <w:rPr>
          <w:rFonts w:ascii="Arial" w:hAnsi="Arial" w:cs="Arial"/>
          <w:b/>
          <w:sz w:val="24"/>
        </w:rPr>
      </w:pPr>
      <w:r w:rsidRPr="0025254D">
        <w:rPr>
          <w:rFonts w:ascii="Arial" w:hAnsi="Arial" w:cs="Arial"/>
          <w:b/>
          <w:sz w:val="24"/>
        </w:rPr>
        <w:br w:type="page"/>
      </w:r>
    </w:p>
    <w:p w14:paraId="69BF8965" w14:textId="77777777" w:rsidR="00F13292" w:rsidRPr="0025254D" w:rsidRDefault="00F13292" w:rsidP="00F13292">
      <w:pPr>
        <w:jc w:val="both"/>
        <w:rPr>
          <w:rFonts w:ascii="Arial" w:hAnsi="Arial" w:cs="Arial"/>
          <w:sz w:val="24"/>
          <w:szCs w:val="24"/>
        </w:rPr>
      </w:pPr>
    </w:p>
    <w:p w14:paraId="7406D5E8" w14:textId="77777777" w:rsidR="00F13292" w:rsidRPr="0025254D" w:rsidRDefault="00F13292" w:rsidP="00F13292">
      <w:pPr>
        <w:jc w:val="both"/>
        <w:rPr>
          <w:rFonts w:ascii="Arial" w:hAnsi="Arial" w:cs="Arial"/>
          <w:sz w:val="24"/>
          <w:szCs w:val="24"/>
        </w:rPr>
      </w:pPr>
    </w:p>
    <w:p w14:paraId="45492CE7" w14:textId="77777777" w:rsidR="00F13292" w:rsidRPr="0025254D" w:rsidRDefault="00F13292" w:rsidP="00F13292">
      <w:pPr>
        <w:jc w:val="both"/>
        <w:rPr>
          <w:rFonts w:ascii="Arial" w:hAnsi="Arial" w:cs="Arial"/>
          <w:sz w:val="24"/>
          <w:szCs w:val="24"/>
        </w:rPr>
      </w:pPr>
    </w:p>
    <w:p w14:paraId="234C6B11" w14:textId="77777777" w:rsidR="00F13292" w:rsidRPr="0025254D" w:rsidRDefault="00F13292" w:rsidP="00F13292">
      <w:pPr>
        <w:jc w:val="both"/>
        <w:rPr>
          <w:rFonts w:ascii="Arial" w:hAnsi="Arial" w:cs="Arial"/>
          <w:sz w:val="24"/>
          <w:szCs w:val="24"/>
        </w:rPr>
      </w:pPr>
    </w:p>
    <w:p w14:paraId="45B43A26" w14:textId="77777777" w:rsidR="00F13292" w:rsidRPr="0025254D" w:rsidRDefault="00F13292" w:rsidP="00F13292">
      <w:pPr>
        <w:jc w:val="both"/>
        <w:rPr>
          <w:rFonts w:ascii="Arial" w:hAnsi="Arial" w:cs="Arial"/>
          <w:sz w:val="24"/>
          <w:szCs w:val="24"/>
        </w:rPr>
      </w:pPr>
    </w:p>
    <w:p w14:paraId="2E27AEE1" w14:textId="77777777" w:rsidR="00F13292" w:rsidRPr="0025254D" w:rsidRDefault="00F13292" w:rsidP="00F13292">
      <w:pPr>
        <w:jc w:val="both"/>
        <w:rPr>
          <w:rFonts w:ascii="Arial" w:hAnsi="Arial" w:cs="Arial"/>
          <w:sz w:val="24"/>
          <w:szCs w:val="24"/>
        </w:rPr>
      </w:pPr>
    </w:p>
    <w:p w14:paraId="436CB6DE" w14:textId="77777777" w:rsidR="00F13292" w:rsidRPr="0025254D" w:rsidRDefault="00F13292" w:rsidP="00F13292">
      <w:pPr>
        <w:jc w:val="both"/>
        <w:rPr>
          <w:rFonts w:ascii="Arial" w:hAnsi="Arial" w:cs="Arial"/>
          <w:sz w:val="24"/>
          <w:szCs w:val="24"/>
        </w:rPr>
      </w:pPr>
    </w:p>
    <w:p w14:paraId="3CB04747" w14:textId="77777777" w:rsidR="00F13292" w:rsidRPr="0025254D" w:rsidRDefault="00F13292" w:rsidP="00F13292">
      <w:pPr>
        <w:jc w:val="both"/>
        <w:rPr>
          <w:rFonts w:ascii="Arial" w:hAnsi="Arial" w:cs="Arial"/>
          <w:sz w:val="24"/>
          <w:szCs w:val="24"/>
        </w:rPr>
      </w:pPr>
    </w:p>
    <w:p w14:paraId="51AB4675" w14:textId="77777777" w:rsidR="00F13292" w:rsidRPr="0025254D" w:rsidRDefault="00F13292" w:rsidP="00F13292">
      <w:pPr>
        <w:jc w:val="both"/>
        <w:rPr>
          <w:rFonts w:ascii="Arial" w:hAnsi="Arial" w:cs="Arial"/>
          <w:sz w:val="24"/>
          <w:szCs w:val="24"/>
        </w:rPr>
      </w:pPr>
    </w:p>
    <w:p w14:paraId="32BAE446" w14:textId="77777777" w:rsidR="00F13292" w:rsidRPr="0025254D" w:rsidRDefault="00F13292" w:rsidP="00F13292">
      <w:pPr>
        <w:tabs>
          <w:tab w:val="left" w:pos="1134"/>
        </w:tabs>
        <w:ind w:left="1134"/>
        <w:jc w:val="both"/>
        <w:rPr>
          <w:rFonts w:ascii="Arial" w:hAnsi="Arial" w:cs="Arial"/>
          <w:sz w:val="24"/>
          <w:szCs w:val="24"/>
        </w:rPr>
      </w:pPr>
    </w:p>
    <w:p w14:paraId="46D42F3D" w14:textId="77777777" w:rsidR="00F13292" w:rsidRPr="0025254D" w:rsidRDefault="00F13292" w:rsidP="00F13292">
      <w:pPr>
        <w:spacing w:after="0" w:line="360" w:lineRule="auto"/>
        <w:ind w:left="2268"/>
        <w:jc w:val="both"/>
        <w:rPr>
          <w:rFonts w:ascii="Arial" w:hAnsi="Arial" w:cs="Arial"/>
          <w:b/>
          <w:sz w:val="24"/>
          <w:szCs w:val="24"/>
        </w:rPr>
      </w:pPr>
    </w:p>
    <w:p w14:paraId="552520E2" w14:textId="77777777" w:rsidR="00F13292" w:rsidRPr="0025254D" w:rsidRDefault="00F13292" w:rsidP="00F13292">
      <w:pPr>
        <w:spacing w:after="0" w:line="360" w:lineRule="auto"/>
        <w:ind w:left="2268"/>
        <w:jc w:val="both"/>
        <w:rPr>
          <w:rFonts w:ascii="Arial" w:hAnsi="Arial" w:cs="Arial"/>
          <w:b/>
          <w:sz w:val="24"/>
          <w:szCs w:val="24"/>
        </w:rPr>
      </w:pPr>
    </w:p>
    <w:p w14:paraId="0C6B6342" w14:textId="77777777" w:rsidR="00F13292" w:rsidRPr="0025254D" w:rsidRDefault="00F13292" w:rsidP="00F13292">
      <w:pPr>
        <w:spacing w:after="0" w:line="360" w:lineRule="auto"/>
        <w:ind w:left="2268"/>
        <w:jc w:val="both"/>
        <w:rPr>
          <w:rFonts w:ascii="Arial" w:hAnsi="Arial" w:cs="Arial"/>
          <w:b/>
          <w:sz w:val="24"/>
          <w:szCs w:val="24"/>
        </w:rPr>
      </w:pPr>
    </w:p>
    <w:p w14:paraId="0ECB96B3" w14:textId="77777777" w:rsidR="00F13292" w:rsidRPr="0025254D" w:rsidRDefault="00F13292" w:rsidP="00F13292">
      <w:pPr>
        <w:spacing w:after="0" w:line="360" w:lineRule="auto"/>
        <w:ind w:left="2268"/>
        <w:jc w:val="both"/>
        <w:rPr>
          <w:rFonts w:ascii="Arial" w:hAnsi="Arial" w:cs="Arial"/>
          <w:b/>
          <w:sz w:val="24"/>
          <w:szCs w:val="24"/>
        </w:rPr>
      </w:pPr>
    </w:p>
    <w:p w14:paraId="3360FB96" w14:textId="77777777" w:rsidR="00F13292" w:rsidRPr="0025254D" w:rsidRDefault="00F13292" w:rsidP="00F13292">
      <w:pPr>
        <w:spacing w:after="0" w:line="360" w:lineRule="auto"/>
        <w:ind w:left="2268"/>
        <w:jc w:val="both"/>
        <w:rPr>
          <w:rFonts w:ascii="Arial" w:hAnsi="Arial" w:cs="Arial"/>
          <w:b/>
          <w:sz w:val="24"/>
          <w:szCs w:val="24"/>
        </w:rPr>
      </w:pPr>
    </w:p>
    <w:p w14:paraId="2AA089ED" w14:textId="77777777" w:rsidR="00F13292" w:rsidRPr="0025254D" w:rsidRDefault="00F13292" w:rsidP="00F13292">
      <w:pPr>
        <w:spacing w:after="0" w:line="360" w:lineRule="auto"/>
        <w:ind w:left="2268"/>
        <w:jc w:val="both"/>
        <w:rPr>
          <w:rFonts w:ascii="Arial" w:hAnsi="Arial" w:cs="Arial"/>
          <w:b/>
          <w:sz w:val="24"/>
          <w:szCs w:val="24"/>
        </w:rPr>
      </w:pPr>
    </w:p>
    <w:p w14:paraId="6BD81A2B" w14:textId="77777777" w:rsidR="00F13292" w:rsidRPr="0025254D" w:rsidRDefault="00F13292" w:rsidP="00F13292">
      <w:pPr>
        <w:spacing w:after="0" w:line="360" w:lineRule="auto"/>
        <w:ind w:left="2268"/>
        <w:jc w:val="both"/>
        <w:rPr>
          <w:rFonts w:ascii="Arial" w:hAnsi="Arial" w:cs="Arial"/>
          <w:b/>
          <w:sz w:val="24"/>
          <w:szCs w:val="24"/>
        </w:rPr>
      </w:pPr>
    </w:p>
    <w:p w14:paraId="5C70D1FD" w14:textId="77777777" w:rsidR="00F13292" w:rsidRPr="0025254D" w:rsidRDefault="00F13292" w:rsidP="00F13292">
      <w:pPr>
        <w:spacing w:after="0" w:line="360" w:lineRule="auto"/>
        <w:ind w:left="2268"/>
        <w:jc w:val="both"/>
        <w:rPr>
          <w:rFonts w:ascii="Arial" w:hAnsi="Arial" w:cs="Arial"/>
          <w:b/>
          <w:sz w:val="24"/>
          <w:szCs w:val="24"/>
        </w:rPr>
      </w:pPr>
    </w:p>
    <w:p w14:paraId="6F34C62D" w14:textId="77777777" w:rsidR="00F13292" w:rsidRPr="0025254D" w:rsidRDefault="00F13292" w:rsidP="00F13292">
      <w:pPr>
        <w:spacing w:after="0" w:line="360" w:lineRule="auto"/>
        <w:ind w:left="2268"/>
        <w:jc w:val="both"/>
        <w:rPr>
          <w:rFonts w:ascii="Arial" w:hAnsi="Arial" w:cs="Arial"/>
          <w:b/>
          <w:sz w:val="24"/>
          <w:szCs w:val="24"/>
        </w:rPr>
      </w:pPr>
    </w:p>
    <w:p w14:paraId="56A3A26F" w14:textId="77777777" w:rsidR="00F13292" w:rsidRPr="0025254D" w:rsidRDefault="00F13292" w:rsidP="00F13292">
      <w:pPr>
        <w:spacing w:after="0" w:line="360" w:lineRule="auto"/>
        <w:ind w:left="2268"/>
        <w:jc w:val="both"/>
        <w:rPr>
          <w:rFonts w:ascii="Arial" w:hAnsi="Arial" w:cs="Arial"/>
          <w:b/>
          <w:sz w:val="24"/>
          <w:szCs w:val="24"/>
        </w:rPr>
      </w:pPr>
    </w:p>
    <w:p w14:paraId="5E9B605A" w14:textId="77777777" w:rsidR="00F13292" w:rsidRPr="0025254D" w:rsidRDefault="00F13292" w:rsidP="00F13292">
      <w:pPr>
        <w:spacing w:after="0" w:line="360" w:lineRule="auto"/>
        <w:ind w:left="2268"/>
        <w:jc w:val="both"/>
        <w:rPr>
          <w:rFonts w:ascii="Arial" w:hAnsi="Arial" w:cs="Arial"/>
          <w:b/>
          <w:sz w:val="24"/>
          <w:szCs w:val="24"/>
        </w:rPr>
      </w:pPr>
    </w:p>
    <w:p w14:paraId="09CC4958" w14:textId="77777777" w:rsidR="00F13292" w:rsidRPr="0025254D" w:rsidRDefault="00F13292" w:rsidP="00F13292">
      <w:pPr>
        <w:spacing w:after="0" w:line="360" w:lineRule="auto"/>
        <w:ind w:left="2268"/>
        <w:jc w:val="both"/>
        <w:rPr>
          <w:rFonts w:ascii="Arial" w:hAnsi="Arial" w:cs="Arial"/>
          <w:b/>
          <w:sz w:val="24"/>
          <w:szCs w:val="24"/>
        </w:rPr>
      </w:pPr>
    </w:p>
    <w:p w14:paraId="7D2676FA" w14:textId="77777777" w:rsidR="00F13292" w:rsidRPr="0025254D" w:rsidRDefault="00F13292" w:rsidP="00F13292">
      <w:pPr>
        <w:spacing w:after="0" w:line="360" w:lineRule="auto"/>
        <w:ind w:left="2268"/>
        <w:jc w:val="both"/>
        <w:rPr>
          <w:rFonts w:ascii="Arial" w:hAnsi="Arial" w:cs="Arial"/>
          <w:b/>
          <w:sz w:val="24"/>
          <w:szCs w:val="24"/>
        </w:rPr>
      </w:pPr>
    </w:p>
    <w:p w14:paraId="47AF55FF" w14:textId="77777777" w:rsidR="00F13292" w:rsidRPr="0025254D" w:rsidRDefault="00F13292" w:rsidP="00F13292">
      <w:pPr>
        <w:spacing w:after="0" w:line="360" w:lineRule="auto"/>
        <w:ind w:left="2268"/>
        <w:jc w:val="both"/>
        <w:rPr>
          <w:rFonts w:ascii="Arial" w:hAnsi="Arial" w:cs="Arial"/>
          <w:b/>
          <w:sz w:val="24"/>
          <w:szCs w:val="24"/>
        </w:rPr>
      </w:pPr>
    </w:p>
    <w:p w14:paraId="2C82F72C" w14:textId="77777777" w:rsidR="00F13292" w:rsidRPr="0025254D" w:rsidRDefault="00F13292" w:rsidP="00F13292">
      <w:pPr>
        <w:spacing w:after="0" w:line="360" w:lineRule="auto"/>
        <w:ind w:left="2268"/>
        <w:jc w:val="both"/>
        <w:rPr>
          <w:rFonts w:ascii="Arial" w:hAnsi="Arial" w:cs="Arial"/>
          <w:b/>
          <w:sz w:val="24"/>
          <w:szCs w:val="24"/>
        </w:rPr>
      </w:pPr>
    </w:p>
    <w:p w14:paraId="37511D2A" w14:textId="77777777" w:rsidR="00F13292" w:rsidRPr="0025254D" w:rsidRDefault="00F13292" w:rsidP="00F13292">
      <w:pPr>
        <w:spacing w:after="0" w:line="360" w:lineRule="auto"/>
        <w:ind w:left="2268"/>
        <w:jc w:val="both"/>
        <w:rPr>
          <w:rFonts w:ascii="Arial" w:hAnsi="Arial" w:cs="Arial"/>
          <w:b/>
          <w:sz w:val="24"/>
          <w:szCs w:val="24"/>
        </w:rPr>
      </w:pPr>
    </w:p>
    <w:p w14:paraId="3DD8A75B" w14:textId="77777777" w:rsidR="00F13292" w:rsidRPr="0025254D" w:rsidRDefault="00F13292" w:rsidP="00F13292">
      <w:pPr>
        <w:spacing w:after="0" w:line="360" w:lineRule="auto"/>
        <w:ind w:left="2268"/>
        <w:jc w:val="both"/>
        <w:rPr>
          <w:rFonts w:ascii="Arial" w:hAnsi="Arial" w:cs="Arial"/>
          <w:b/>
          <w:sz w:val="24"/>
          <w:szCs w:val="24"/>
        </w:rPr>
      </w:pPr>
    </w:p>
    <w:p w14:paraId="3B991265" w14:textId="77777777" w:rsidR="00F13292" w:rsidRPr="0025254D" w:rsidRDefault="00F13292" w:rsidP="00F13292">
      <w:pPr>
        <w:spacing w:after="0" w:line="360" w:lineRule="auto"/>
        <w:ind w:left="2268"/>
        <w:jc w:val="both"/>
        <w:rPr>
          <w:rFonts w:ascii="Arial" w:hAnsi="Arial" w:cs="Arial"/>
          <w:b/>
          <w:sz w:val="24"/>
          <w:szCs w:val="24"/>
        </w:rPr>
      </w:pPr>
    </w:p>
    <w:p w14:paraId="23F67B45" w14:textId="77777777" w:rsidR="00F13292" w:rsidRDefault="00F13292" w:rsidP="00F13292">
      <w:pPr>
        <w:spacing w:after="0" w:line="360" w:lineRule="auto"/>
        <w:ind w:left="2268"/>
        <w:jc w:val="both"/>
        <w:rPr>
          <w:rFonts w:ascii="Arial" w:hAnsi="Arial" w:cs="Arial"/>
          <w:b/>
          <w:sz w:val="24"/>
          <w:szCs w:val="24"/>
        </w:rPr>
      </w:pPr>
    </w:p>
    <w:p w14:paraId="0AA68FE7" w14:textId="77777777" w:rsidR="00F13292" w:rsidRDefault="00F13292" w:rsidP="00F13292">
      <w:pPr>
        <w:spacing w:after="0" w:line="360" w:lineRule="auto"/>
        <w:ind w:left="2268"/>
        <w:jc w:val="both"/>
        <w:rPr>
          <w:rFonts w:ascii="Arial" w:hAnsi="Arial" w:cs="Arial"/>
          <w:b/>
          <w:sz w:val="24"/>
          <w:szCs w:val="24"/>
        </w:rPr>
      </w:pPr>
    </w:p>
    <w:p w14:paraId="07D97ACA" w14:textId="77777777" w:rsidR="00F13292" w:rsidRDefault="00F13292" w:rsidP="00F13292">
      <w:pPr>
        <w:spacing w:after="0" w:line="360" w:lineRule="auto"/>
        <w:ind w:left="2268"/>
        <w:jc w:val="both"/>
        <w:rPr>
          <w:rFonts w:ascii="Arial" w:hAnsi="Arial" w:cs="Arial"/>
          <w:b/>
          <w:sz w:val="24"/>
          <w:szCs w:val="24"/>
        </w:rPr>
      </w:pPr>
    </w:p>
    <w:p w14:paraId="7A637957" w14:textId="5400ACDA" w:rsidR="00F13292" w:rsidRPr="0025254D" w:rsidRDefault="00F13292" w:rsidP="00F13292">
      <w:pPr>
        <w:spacing w:after="0" w:line="360" w:lineRule="auto"/>
        <w:ind w:left="2268"/>
        <w:jc w:val="both"/>
        <w:rPr>
          <w:rFonts w:ascii="Arial" w:hAnsi="Arial" w:cs="Arial"/>
          <w:sz w:val="24"/>
          <w:szCs w:val="24"/>
        </w:rPr>
      </w:pPr>
      <w:r w:rsidRPr="006671B3">
        <w:rPr>
          <w:rFonts w:ascii="Arial" w:hAnsi="Arial" w:cs="Arial"/>
          <w:b/>
          <w:sz w:val="24"/>
          <w:szCs w:val="24"/>
        </w:rPr>
        <w:t>DEDICO</w:t>
      </w:r>
      <w:r w:rsidRPr="0025254D">
        <w:rPr>
          <w:rFonts w:ascii="Arial" w:hAnsi="Arial" w:cs="Arial"/>
          <w:sz w:val="24"/>
          <w:szCs w:val="24"/>
        </w:rPr>
        <w:t xml:space="preserve"> este trabalho aos meus </w:t>
      </w:r>
      <w:r>
        <w:rPr>
          <w:rFonts w:ascii="Arial" w:hAnsi="Arial" w:cs="Arial"/>
          <w:sz w:val="24"/>
          <w:szCs w:val="24"/>
        </w:rPr>
        <w:t>Pais e minha Filha</w:t>
      </w:r>
      <w:r w:rsidRPr="0025254D">
        <w:rPr>
          <w:rFonts w:ascii="Arial" w:hAnsi="Arial" w:cs="Arial"/>
          <w:sz w:val="24"/>
          <w:szCs w:val="24"/>
        </w:rPr>
        <w:t>.</w:t>
      </w:r>
      <w:r w:rsidRPr="0025254D">
        <w:rPr>
          <w:rFonts w:ascii="Arial" w:hAnsi="Arial" w:cs="Arial"/>
          <w:sz w:val="24"/>
          <w:szCs w:val="24"/>
        </w:rPr>
        <w:br w:type="page"/>
      </w:r>
    </w:p>
    <w:p w14:paraId="5532F7D7" w14:textId="77777777" w:rsidR="00F13292" w:rsidRPr="0025254D" w:rsidRDefault="00F13292" w:rsidP="00F13292">
      <w:pPr>
        <w:spacing w:after="0" w:line="360" w:lineRule="auto"/>
        <w:jc w:val="center"/>
        <w:rPr>
          <w:rFonts w:ascii="Arial" w:hAnsi="Arial" w:cs="Arial"/>
          <w:sz w:val="24"/>
          <w:szCs w:val="28"/>
        </w:rPr>
      </w:pPr>
    </w:p>
    <w:p w14:paraId="1F5AC90D" w14:textId="77777777" w:rsidR="00F13292" w:rsidRPr="0025254D" w:rsidRDefault="00F13292" w:rsidP="00F13292">
      <w:pPr>
        <w:spacing w:after="0" w:line="360" w:lineRule="auto"/>
        <w:jc w:val="center"/>
        <w:rPr>
          <w:rFonts w:ascii="Arial" w:hAnsi="Arial" w:cs="Arial"/>
          <w:sz w:val="24"/>
          <w:szCs w:val="28"/>
        </w:rPr>
      </w:pPr>
    </w:p>
    <w:p w14:paraId="78DFB84F" w14:textId="77777777" w:rsidR="00F13292" w:rsidRPr="0025254D" w:rsidRDefault="00F13292" w:rsidP="00F13292">
      <w:pPr>
        <w:spacing w:after="0" w:line="360" w:lineRule="auto"/>
        <w:jc w:val="center"/>
        <w:rPr>
          <w:rFonts w:ascii="Arial" w:hAnsi="Arial" w:cs="Arial"/>
          <w:b/>
          <w:sz w:val="28"/>
          <w:szCs w:val="28"/>
        </w:rPr>
      </w:pPr>
      <w:r w:rsidRPr="0025254D">
        <w:rPr>
          <w:rFonts w:ascii="Arial" w:hAnsi="Arial" w:cs="Arial"/>
          <w:b/>
          <w:sz w:val="28"/>
          <w:szCs w:val="28"/>
        </w:rPr>
        <w:t>AGRADECIMENTOS</w:t>
      </w:r>
    </w:p>
    <w:p w14:paraId="39AE9E91" w14:textId="77777777" w:rsidR="00F13292" w:rsidRPr="0025254D" w:rsidRDefault="00F13292" w:rsidP="00F13292">
      <w:pPr>
        <w:spacing w:after="0" w:line="360" w:lineRule="auto"/>
        <w:rPr>
          <w:rFonts w:ascii="Arial" w:hAnsi="Arial" w:cs="Arial"/>
          <w:sz w:val="24"/>
          <w:highlight w:val="yellow"/>
        </w:rPr>
      </w:pPr>
    </w:p>
    <w:p w14:paraId="7B0601DB" w14:textId="77777777" w:rsidR="00F13292" w:rsidRPr="0025254D" w:rsidRDefault="00F13292" w:rsidP="00F13292">
      <w:pPr>
        <w:spacing w:after="0" w:line="360" w:lineRule="auto"/>
        <w:rPr>
          <w:rFonts w:ascii="Arial" w:hAnsi="Arial" w:cs="Arial"/>
          <w:sz w:val="24"/>
          <w:highlight w:val="yellow"/>
        </w:rPr>
      </w:pPr>
    </w:p>
    <w:p w14:paraId="4D19F95B" w14:textId="77777777" w:rsidR="00F13292" w:rsidRPr="00F13292" w:rsidRDefault="00F13292" w:rsidP="00F13292">
      <w:pPr>
        <w:spacing w:after="0" w:line="360" w:lineRule="auto"/>
        <w:ind w:firstLine="1134"/>
        <w:jc w:val="both"/>
        <w:rPr>
          <w:rFonts w:ascii="Arial" w:hAnsi="Arial" w:cs="Arial"/>
          <w:sz w:val="24"/>
          <w:szCs w:val="24"/>
        </w:rPr>
      </w:pPr>
      <w:r w:rsidRPr="00F13292">
        <w:rPr>
          <w:rFonts w:ascii="Arial" w:hAnsi="Arial" w:cs="Arial"/>
          <w:sz w:val="24"/>
          <w:szCs w:val="24"/>
        </w:rPr>
        <w:t>A Deus por ter me dado saúde e força para superar as dificuldades.</w:t>
      </w:r>
    </w:p>
    <w:p w14:paraId="787FED06" w14:textId="0A4DEB0A" w:rsidR="00F13292" w:rsidRPr="00F13292" w:rsidRDefault="00F13292" w:rsidP="00F13292">
      <w:pPr>
        <w:spacing w:after="0" w:line="360" w:lineRule="auto"/>
        <w:ind w:firstLine="1134"/>
        <w:jc w:val="both"/>
        <w:rPr>
          <w:rFonts w:ascii="Arial" w:hAnsi="Arial" w:cs="Arial"/>
          <w:sz w:val="24"/>
          <w:szCs w:val="24"/>
        </w:rPr>
      </w:pPr>
      <w:r w:rsidRPr="00F13292">
        <w:rPr>
          <w:rFonts w:ascii="Arial" w:hAnsi="Arial" w:cs="Arial"/>
          <w:sz w:val="24"/>
          <w:szCs w:val="24"/>
        </w:rPr>
        <w:t>Ao meu orientador Gilmar Junior Antoniassi pelo suporte no pouco tempo que lhe coube, pelas suas correções e incentivos e por sempre ter sido grande amigo.</w:t>
      </w:r>
    </w:p>
    <w:p w14:paraId="5EB4FEA2" w14:textId="77777777" w:rsidR="00F13292" w:rsidRPr="00F13292" w:rsidRDefault="00F13292" w:rsidP="00F13292">
      <w:pPr>
        <w:spacing w:after="0" w:line="360" w:lineRule="auto"/>
        <w:ind w:firstLine="1134"/>
        <w:jc w:val="both"/>
        <w:rPr>
          <w:rFonts w:ascii="Arial" w:hAnsi="Arial" w:cs="Arial"/>
          <w:sz w:val="24"/>
          <w:szCs w:val="24"/>
        </w:rPr>
      </w:pPr>
      <w:r w:rsidRPr="00F13292">
        <w:rPr>
          <w:rFonts w:ascii="Arial" w:hAnsi="Arial" w:cs="Arial"/>
          <w:sz w:val="24"/>
          <w:szCs w:val="24"/>
        </w:rPr>
        <w:t>Aos meus pais, pelo amor, incentivo e apoio incondicional.</w:t>
      </w:r>
    </w:p>
    <w:p w14:paraId="5704F40C" w14:textId="609965A4" w:rsidR="00F13292" w:rsidRPr="0025254D" w:rsidRDefault="00F13292" w:rsidP="00F13292">
      <w:pPr>
        <w:spacing w:after="0" w:line="360" w:lineRule="auto"/>
        <w:ind w:firstLine="1134"/>
        <w:jc w:val="both"/>
        <w:rPr>
          <w:rFonts w:ascii="Arial" w:hAnsi="Arial" w:cs="Arial"/>
          <w:sz w:val="24"/>
          <w:szCs w:val="24"/>
        </w:rPr>
      </w:pPr>
      <w:r w:rsidRPr="00F13292">
        <w:rPr>
          <w:rFonts w:ascii="Arial" w:hAnsi="Arial" w:cs="Arial"/>
          <w:sz w:val="24"/>
          <w:szCs w:val="24"/>
        </w:rPr>
        <w:t>E a todos que direta ou indiretamente fizeram parte da minha formação, o meu muito obrigado.</w:t>
      </w:r>
    </w:p>
    <w:p w14:paraId="7413629F" w14:textId="77777777" w:rsidR="00F13292" w:rsidRPr="0025254D" w:rsidRDefault="00F13292" w:rsidP="00F13292">
      <w:pPr>
        <w:spacing w:after="0" w:line="360" w:lineRule="auto"/>
        <w:jc w:val="both"/>
        <w:rPr>
          <w:rFonts w:ascii="Arial" w:hAnsi="Arial" w:cs="Arial"/>
          <w:sz w:val="24"/>
          <w:szCs w:val="24"/>
        </w:rPr>
      </w:pPr>
    </w:p>
    <w:p w14:paraId="26BB6E0A" w14:textId="77777777" w:rsidR="00F13292" w:rsidRPr="0025254D" w:rsidRDefault="00F13292" w:rsidP="00F13292">
      <w:pPr>
        <w:spacing w:after="0" w:line="360" w:lineRule="auto"/>
        <w:ind w:firstLine="1134"/>
        <w:jc w:val="both"/>
        <w:rPr>
          <w:rFonts w:ascii="Arial" w:hAnsi="Arial" w:cs="Arial"/>
          <w:sz w:val="24"/>
          <w:szCs w:val="24"/>
        </w:rPr>
      </w:pPr>
      <w:r w:rsidRPr="0025254D">
        <w:rPr>
          <w:rFonts w:ascii="Arial" w:hAnsi="Arial" w:cs="Arial"/>
          <w:sz w:val="24"/>
          <w:szCs w:val="24"/>
        </w:rPr>
        <w:t xml:space="preserve"> </w:t>
      </w:r>
      <w:r w:rsidRPr="0025254D">
        <w:rPr>
          <w:rFonts w:ascii="Arial" w:hAnsi="Arial" w:cs="Arial"/>
          <w:sz w:val="24"/>
          <w:szCs w:val="24"/>
        </w:rPr>
        <w:br w:type="page"/>
      </w:r>
    </w:p>
    <w:p w14:paraId="7F794E45" w14:textId="77777777" w:rsidR="00F13292" w:rsidRPr="0025254D" w:rsidRDefault="00F13292" w:rsidP="00F13292">
      <w:pPr>
        <w:spacing w:after="0" w:line="360" w:lineRule="auto"/>
        <w:ind w:left="2268"/>
        <w:jc w:val="both"/>
        <w:rPr>
          <w:rFonts w:ascii="Arial" w:hAnsi="Arial" w:cs="Arial"/>
          <w:sz w:val="24"/>
          <w:szCs w:val="24"/>
        </w:rPr>
      </w:pPr>
    </w:p>
    <w:p w14:paraId="6BBCA8B2" w14:textId="77777777" w:rsidR="00F13292" w:rsidRPr="0025254D" w:rsidRDefault="00F13292" w:rsidP="00F13292">
      <w:pPr>
        <w:spacing w:after="0" w:line="360" w:lineRule="auto"/>
        <w:ind w:left="2268"/>
        <w:jc w:val="both"/>
        <w:rPr>
          <w:rFonts w:ascii="Arial" w:hAnsi="Arial" w:cs="Arial"/>
          <w:sz w:val="24"/>
          <w:szCs w:val="24"/>
        </w:rPr>
      </w:pPr>
    </w:p>
    <w:p w14:paraId="3FA0A9C7" w14:textId="77777777" w:rsidR="00F13292" w:rsidRPr="0025254D" w:rsidRDefault="00F13292" w:rsidP="00F13292">
      <w:pPr>
        <w:spacing w:after="0" w:line="360" w:lineRule="auto"/>
        <w:ind w:left="2268"/>
        <w:jc w:val="both"/>
        <w:rPr>
          <w:rFonts w:ascii="Arial" w:hAnsi="Arial" w:cs="Arial"/>
          <w:sz w:val="24"/>
          <w:szCs w:val="24"/>
        </w:rPr>
      </w:pPr>
    </w:p>
    <w:p w14:paraId="119E0D8A" w14:textId="77777777" w:rsidR="00F13292" w:rsidRPr="0025254D" w:rsidRDefault="00F13292" w:rsidP="00F13292">
      <w:pPr>
        <w:spacing w:after="0" w:line="360" w:lineRule="auto"/>
        <w:ind w:left="2268"/>
        <w:jc w:val="both"/>
        <w:rPr>
          <w:rFonts w:ascii="Arial" w:hAnsi="Arial" w:cs="Arial"/>
          <w:sz w:val="24"/>
          <w:szCs w:val="24"/>
        </w:rPr>
      </w:pPr>
    </w:p>
    <w:p w14:paraId="777A1D3A" w14:textId="77777777" w:rsidR="00F13292" w:rsidRPr="0025254D" w:rsidRDefault="00F13292" w:rsidP="00F13292">
      <w:pPr>
        <w:spacing w:after="0"/>
        <w:ind w:left="2268"/>
        <w:jc w:val="both"/>
        <w:rPr>
          <w:rFonts w:ascii="Arial" w:hAnsi="Arial" w:cs="Arial"/>
          <w:sz w:val="24"/>
          <w:szCs w:val="24"/>
        </w:rPr>
      </w:pPr>
    </w:p>
    <w:p w14:paraId="22C03FD2" w14:textId="77777777" w:rsidR="00F13292" w:rsidRPr="0025254D" w:rsidRDefault="00F13292" w:rsidP="00F13292">
      <w:pPr>
        <w:spacing w:after="0"/>
        <w:ind w:left="2268"/>
        <w:jc w:val="both"/>
        <w:rPr>
          <w:rFonts w:ascii="Arial" w:hAnsi="Arial" w:cs="Arial"/>
          <w:sz w:val="24"/>
          <w:szCs w:val="24"/>
        </w:rPr>
      </w:pPr>
    </w:p>
    <w:p w14:paraId="445D179B" w14:textId="77777777" w:rsidR="00F13292" w:rsidRPr="0025254D" w:rsidRDefault="00F13292" w:rsidP="00F13292">
      <w:pPr>
        <w:spacing w:after="0"/>
        <w:ind w:left="2268"/>
        <w:jc w:val="both"/>
        <w:rPr>
          <w:rFonts w:ascii="Arial" w:hAnsi="Arial" w:cs="Arial"/>
          <w:sz w:val="24"/>
          <w:szCs w:val="24"/>
        </w:rPr>
      </w:pPr>
    </w:p>
    <w:p w14:paraId="425F779D" w14:textId="77777777" w:rsidR="00F13292" w:rsidRPr="0025254D" w:rsidRDefault="00F13292" w:rsidP="00F13292">
      <w:pPr>
        <w:spacing w:after="0"/>
        <w:ind w:left="2268"/>
        <w:jc w:val="both"/>
        <w:rPr>
          <w:rFonts w:ascii="Arial" w:hAnsi="Arial" w:cs="Arial"/>
          <w:sz w:val="24"/>
          <w:szCs w:val="24"/>
        </w:rPr>
      </w:pPr>
    </w:p>
    <w:p w14:paraId="637CA7DC" w14:textId="77777777" w:rsidR="00F13292" w:rsidRPr="0025254D" w:rsidRDefault="00F13292" w:rsidP="00F13292">
      <w:pPr>
        <w:spacing w:after="0"/>
        <w:ind w:left="2268"/>
        <w:jc w:val="both"/>
        <w:rPr>
          <w:rFonts w:ascii="Arial" w:hAnsi="Arial" w:cs="Arial"/>
          <w:sz w:val="24"/>
          <w:szCs w:val="24"/>
        </w:rPr>
      </w:pPr>
    </w:p>
    <w:p w14:paraId="40409D5B" w14:textId="77777777" w:rsidR="00F13292" w:rsidRPr="0025254D" w:rsidRDefault="00F13292" w:rsidP="00F13292">
      <w:pPr>
        <w:spacing w:after="0"/>
        <w:ind w:left="2268"/>
        <w:jc w:val="both"/>
        <w:rPr>
          <w:rFonts w:ascii="Arial" w:hAnsi="Arial" w:cs="Arial"/>
          <w:sz w:val="24"/>
          <w:szCs w:val="24"/>
        </w:rPr>
      </w:pPr>
    </w:p>
    <w:p w14:paraId="09E17E42" w14:textId="77777777" w:rsidR="00F13292" w:rsidRPr="0025254D" w:rsidRDefault="00F13292" w:rsidP="00F13292">
      <w:pPr>
        <w:spacing w:after="0"/>
        <w:ind w:left="2268"/>
        <w:jc w:val="both"/>
        <w:rPr>
          <w:rFonts w:ascii="Arial" w:hAnsi="Arial" w:cs="Arial"/>
          <w:sz w:val="24"/>
          <w:szCs w:val="24"/>
        </w:rPr>
      </w:pPr>
    </w:p>
    <w:p w14:paraId="2AB5676B" w14:textId="77777777" w:rsidR="00F13292" w:rsidRPr="0025254D" w:rsidRDefault="00F13292" w:rsidP="00F13292">
      <w:pPr>
        <w:spacing w:after="0"/>
        <w:ind w:left="2268"/>
        <w:jc w:val="both"/>
        <w:rPr>
          <w:rFonts w:ascii="Arial" w:hAnsi="Arial" w:cs="Arial"/>
          <w:sz w:val="24"/>
          <w:szCs w:val="24"/>
        </w:rPr>
      </w:pPr>
    </w:p>
    <w:p w14:paraId="0C4D4B9E" w14:textId="77777777" w:rsidR="00F13292" w:rsidRPr="0025254D" w:rsidRDefault="00F13292" w:rsidP="00F13292">
      <w:pPr>
        <w:spacing w:after="0"/>
        <w:ind w:left="2268"/>
        <w:jc w:val="both"/>
        <w:rPr>
          <w:rFonts w:ascii="Arial" w:hAnsi="Arial" w:cs="Arial"/>
          <w:sz w:val="24"/>
          <w:szCs w:val="24"/>
        </w:rPr>
      </w:pPr>
    </w:p>
    <w:p w14:paraId="0C5A946A" w14:textId="77777777" w:rsidR="00F13292" w:rsidRPr="0025254D" w:rsidRDefault="00F13292" w:rsidP="00F13292">
      <w:pPr>
        <w:spacing w:after="0"/>
        <w:ind w:left="2268"/>
        <w:jc w:val="both"/>
        <w:rPr>
          <w:rFonts w:ascii="Arial" w:hAnsi="Arial" w:cs="Arial"/>
          <w:sz w:val="24"/>
          <w:szCs w:val="24"/>
        </w:rPr>
      </w:pPr>
    </w:p>
    <w:p w14:paraId="09FC59D6" w14:textId="77777777" w:rsidR="00F13292" w:rsidRPr="0025254D" w:rsidRDefault="00F13292" w:rsidP="00F13292">
      <w:pPr>
        <w:spacing w:after="0"/>
        <w:ind w:left="2268"/>
        <w:jc w:val="both"/>
        <w:rPr>
          <w:rFonts w:ascii="Arial" w:hAnsi="Arial" w:cs="Arial"/>
          <w:sz w:val="24"/>
          <w:szCs w:val="24"/>
        </w:rPr>
      </w:pPr>
    </w:p>
    <w:p w14:paraId="310F2A7B" w14:textId="77777777" w:rsidR="00F13292" w:rsidRPr="0025254D" w:rsidRDefault="00F13292" w:rsidP="00F13292">
      <w:pPr>
        <w:spacing w:after="0"/>
        <w:ind w:left="2268"/>
        <w:jc w:val="both"/>
        <w:rPr>
          <w:rFonts w:ascii="Arial" w:hAnsi="Arial" w:cs="Arial"/>
          <w:sz w:val="24"/>
          <w:szCs w:val="24"/>
        </w:rPr>
      </w:pPr>
    </w:p>
    <w:p w14:paraId="2DDD6BF4" w14:textId="77777777" w:rsidR="00F13292" w:rsidRPr="0025254D" w:rsidRDefault="00F13292" w:rsidP="00F13292">
      <w:pPr>
        <w:spacing w:after="0"/>
        <w:ind w:left="2268"/>
        <w:jc w:val="both"/>
        <w:rPr>
          <w:rFonts w:ascii="Arial" w:hAnsi="Arial" w:cs="Arial"/>
          <w:sz w:val="24"/>
          <w:szCs w:val="24"/>
        </w:rPr>
      </w:pPr>
    </w:p>
    <w:p w14:paraId="22833D1E" w14:textId="77777777" w:rsidR="00F13292" w:rsidRPr="0025254D" w:rsidRDefault="00F13292" w:rsidP="00F13292">
      <w:pPr>
        <w:spacing w:after="0"/>
        <w:ind w:left="2268"/>
        <w:jc w:val="both"/>
        <w:rPr>
          <w:rFonts w:ascii="Arial" w:hAnsi="Arial" w:cs="Arial"/>
          <w:sz w:val="24"/>
          <w:szCs w:val="24"/>
        </w:rPr>
      </w:pPr>
    </w:p>
    <w:p w14:paraId="1FCC7AB2" w14:textId="77777777" w:rsidR="00F13292" w:rsidRPr="0025254D" w:rsidRDefault="00F13292" w:rsidP="00F13292">
      <w:pPr>
        <w:spacing w:after="0"/>
        <w:ind w:left="2268"/>
        <w:jc w:val="both"/>
        <w:rPr>
          <w:rFonts w:ascii="Arial" w:hAnsi="Arial" w:cs="Arial"/>
          <w:sz w:val="24"/>
          <w:szCs w:val="24"/>
        </w:rPr>
      </w:pPr>
    </w:p>
    <w:p w14:paraId="028BCD7E" w14:textId="77777777" w:rsidR="00F13292" w:rsidRPr="0025254D" w:rsidRDefault="00F13292" w:rsidP="00F13292">
      <w:pPr>
        <w:spacing w:after="0"/>
        <w:ind w:left="2268"/>
        <w:jc w:val="both"/>
        <w:rPr>
          <w:rFonts w:ascii="Arial" w:hAnsi="Arial" w:cs="Arial"/>
          <w:sz w:val="24"/>
          <w:szCs w:val="24"/>
        </w:rPr>
      </w:pPr>
    </w:p>
    <w:p w14:paraId="4857118C" w14:textId="77777777" w:rsidR="00F13292" w:rsidRPr="0025254D" w:rsidRDefault="00F13292" w:rsidP="00F13292">
      <w:pPr>
        <w:spacing w:after="0"/>
        <w:ind w:left="2268"/>
        <w:jc w:val="both"/>
        <w:rPr>
          <w:rFonts w:ascii="Arial" w:hAnsi="Arial" w:cs="Arial"/>
          <w:sz w:val="24"/>
          <w:szCs w:val="24"/>
        </w:rPr>
      </w:pPr>
    </w:p>
    <w:p w14:paraId="4F48F93C" w14:textId="77777777" w:rsidR="00F13292" w:rsidRPr="0025254D" w:rsidRDefault="00F13292" w:rsidP="00F13292">
      <w:pPr>
        <w:spacing w:after="0"/>
        <w:ind w:left="2268"/>
        <w:jc w:val="both"/>
        <w:rPr>
          <w:rFonts w:ascii="Arial" w:hAnsi="Arial" w:cs="Arial"/>
          <w:sz w:val="24"/>
          <w:szCs w:val="24"/>
        </w:rPr>
      </w:pPr>
    </w:p>
    <w:p w14:paraId="3D8E4751" w14:textId="77777777" w:rsidR="00F13292" w:rsidRPr="0025254D" w:rsidRDefault="00F13292" w:rsidP="00F13292">
      <w:pPr>
        <w:spacing w:after="0"/>
        <w:ind w:left="2268"/>
        <w:jc w:val="both"/>
        <w:rPr>
          <w:rFonts w:ascii="Arial" w:hAnsi="Arial" w:cs="Arial"/>
          <w:sz w:val="24"/>
          <w:szCs w:val="24"/>
        </w:rPr>
      </w:pPr>
    </w:p>
    <w:p w14:paraId="1652C412" w14:textId="77777777" w:rsidR="00F13292" w:rsidRPr="0025254D" w:rsidRDefault="00F13292" w:rsidP="00F13292">
      <w:pPr>
        <w:spacing w:after="0"/>
        <w:ind w:left="2268"/>
        <w:jc w:val="both"/>
        <w:rPr>
          <w:rFonts w:ascii="Arial" w:hAnsi="Arial" w:cs="Arial"/>
          <w:sz w:val="24"/>
          <w:szCs w:val="24"/>
        </w:rPr>
      </w:pPr>
    </w:p>
    <w:p w14:paraId="0038B19F" w14:textId="77777777" w:rsidR="00F13292" w:rsidRPr="0025254D" w:rsidRDefault="00F13292" w:rsidP="00F13292">
      <w:pPr>
        <w:spacing w:after="0"/>
        <w:ind w:left="2268"/>
        <w:jc w:val="both"/>
        <w:rPr>
          <w:rFonts w:ascii="Arial" w:hAnsi="Arial" w:cs="Arial"/>
          <w:sz w:val="24"/>
          <w:szCs w:val="24"/>
        </w:rPr>
      </w:pPr>
    </w:p>
    <w:p w14:paraId="1A02D464" w14:textId="77777777" w:rsidR="00F13292" w:rsidRPr="0025254D" w:rsidRDefault="00F13292" w:rsidP="00F13292">
      <w:pPr>
        <w:spacing w:after="0"/>
        <w:ind w:left="2268"/>
        <w:jc w:val="both"/>
        <w:rPr>
          <w:rFonts w:ascii="Arial" w:hAnsi="Arial" w:cs="Arial"/>
          <w:sz w:val="24"/>
          <w:szCs w:val="24"/>
        </w:rPr>
      </w:pPr>
    </w:p>
    <w:p w14:paraId="799AB992" w14:textId="77777777" w:rsidR="00F13292" w:rsidRPr="0025254D" w:rsidRDefault="00F13292" w:rsidP="00F13292">
      <w:pPr>
        <w:spacing w:after="0"/>
        <w:ind w:left="2268"/>
        <w:jc w:val="both"/>
        <w:rPr>
          <w:rFonts w:ascii="Arial" w:hAnsi="Arial" w:cs="Arial"/>
          <w:sz w:val="24"/>
          <w:szCs w:val="24"/>
        </w:rPr>
      </w:pPr>
    </w:p>
    <w:p w14:paraId="3FCE1BEB" w14:textId="77777777" w:rsidR="00F13292" w:rsidRPr="0025254D" w:rsidRDefault="00F13292" w:rsidP="00F13292">
      <w:pPr>
        <w:spacing w:after="0"/>
        <w:ind w:left="2268"/>
        <w:jc w:val="both"/>
        <w:rPr>
          <w:rFonts w:ascii="Arial" w:hAnsi="Arial" w:cs="Arial"/>
          <w:sz w:val="24"/>
          <w:szCs w:val="24"/>
        </w:rPr>
      </w:pPr>
    </w:p>
    <w:p w14:paraId="6111D86A" w14:textId="77777777" w:rsidR="00F13292" w:rsidRPr="0025254D" w:rsidRDefault="00F13292" w:rsidP="00F13292">
      <w:pPr>
        <w:spacing w:after="0"/>
        <w:ind w:left="2268"/>
        <w:jc w:val="both"/>
        <w:rPr>
          <w:rFonts w:ascii="Arial" w:hAnsi="Arial" w:cs="Arial"/>
          <w:sz w:val="24"/>
          <w:szCs w:val="24"/>
        </w:rPr>
      </w:pPr>
    </w:p>
    <w:p w14:paraId="04A856BE" w14:textId="77777777" w:rsidR="00F13292" w:rsidRPr="0025254D" w:rsidRDefault="00F13292" w:rsidP="00F13292">
      <w:pPr>
        <w:spacing w:after="0"/>
        <w:ind w:left="2268"/>
        <w:jc w:val="both"/>
        <w:rPr>
          <w:rFonts w:ascii="Arial" w:hAnsi="Arial" w:cs="Arial"/>
          <w:sz w:val="24"/>
          <w:szCs w:val="24"/>
        </w:rPr>
      </w:pPr>
    </w:p>
    <w:p w14:paraId="491470A5" w14:textId="77777777" w:rsidR="00F13292" w:rsidRPr="0025254D" w:rsidRDefault="00F13292" w:rsidP="00F13292">
      <w:pPr>
        <w:spacing w:after="0"/>
        <w:ind w:left="2268"/>
        <w:jc w:val="both"/>
        <w:rPr>
          <w:rFonts w:ascii="Arial" w:hAnsi="Arial" w:cs="Arial"/>
          <w:sz w:val="24"/>
          <w:szCs w:val="24"/>
        </w:rPr>
      </w:pPr>
    </w:p>
    <w:p w14:paraId="30323792" w14:textId="77777777" w:rsidR="00F13292" w:rsidRPr="0025254D" w:rsidRDefault="00F13292" w:rsidP="00F13292">
      <w:pPr>
        <w:spacing w:after="0"/>
        <w:ind w:left="2268"/>
        <w:jc w:val="both"/>
        <w:rPr>
          <w:rFonts w:ascii="Arial" w:hAnsi="Arial" w:cs="Arial"/>
          <w:sz w:val="24"/>
          <w:szCs w:val="24"/>
        </w:rPr>
      </w:pPr>
    </w:p>
    <w:p w14:paraId="118A9669" w14:textId="77777777" w:rsidR="00F13292" w:rsidRPr="0025254D" w:rsidRDefault="00F13292" w:rsidP="00F13292">
      <w:pPr>
        <w:spacing w:after="0"/>
        <w:ind w:left="2268"/>
        <w:jc w:val="both"/>
        <w:rPr>
          <w:rFonts w:ascii="Arial" w:hAnsi="Arial" w:cs="Arial"/>
          <w:sz w:val="24"/>
          <w:szCs w:val="24"/>
        </w:rPr>
      </w:pPr>
    </w:p>
    <w:p w14:paraId="0CB900BB" w14:textId="77777777" w:rsidR="00F13292" w:rsidRPr="0025254D" w:rsidRDefault="00F13292" w:rsidP="00F13292">
      <w:pPr>
        <w:spacing w:after="0"/>
        <w:ind w:left="2268"/>
        <w:jc w:val="both"/>
        <w:rPr>
          <w:rFonts w:ascii="Arial" w:hAnsi="Arial" w:cs="Arial"/>
          <w:sz w:val="24"/>
          <w:szCs w:val="24"/>
        </w:rPr>
      </w:pPr>
    </w:p>
    <w:p w14:paraId="305DBD75" w14:textId="77777777" w:rsidR="00F13292" w:rsidRPr="0025254D" w:rsidRDefault="00F13292" w:rsidP="00F13292">
      <w:pPr>
        <w:spacing w:after="0"/>
        <w:ind w:left="2268"/>
        <w:jc w:val="both"/>
        <w:rPr>
          <w:rFonts w:ascii="Arial" w:hAnsi="Arial" w:cs="Arial"/>
          <w:sz w:val="24"/>
          <w:szCs w:val="24"/>
        </w:rPr>
      </w:pPr>
    </w:p>
    <w:p w14:paraId="1739FBD6" w14:textId="77777777" w:rsidR="00F13292" w:rsidRPr="0025254D" w:rsidRDefault="00F13292" w:rsidP="00F13292">
      <w:pPr>
        <w:spacing w:after="0"/>
        <w:ind w:left="2268"/>
        <w:jc w:val="both"/>
        <w:rPr>
          <w:rFonts w:ascii="Arial" w:hAnsi="Arial" w:cs="Arial"/>
          <w:sz w:val="24"/>
          <w:szCs w:val="24"/>
        </w:rPr>
      </w:pPr>
    </w:p>
    <w:p w14:paraId="267EFB6A" w14:textId="77777777" w:rsidR="00F13292" w:rsidRPr="0025254D" w:rsidRDefault="00F13292" w:rsidP="00F13292">
      <w:pPr>
        <w:spacing w:after="0"/>
        <w:ind w:left="2268"/>
        <w:jc w:val="both"/>
        <w:rPr>
          <w:rFonts w:ascii="Arial" w:hAnsi="Arial" w:cs="Arial"/>
          <w:sz w:val="24"/>
          <w:szCs w:val="24"/>
        </w:rPr>
      </w:pPr>
    </w:p>
    <w:p w14:paraId="707FCD99" w14:textId="77777777" w:rsidR="00F13292" w:rsidRPr="0025254D" w:rsidRDefault="00F13292" w:rsidP="00F13292">
      <w:pPr>
        <w:spacing w:after="0"/>
        <w:ind w:left="2268"/>
        <w:jc w:val="both"/>
        <w:rPr>
          <w:rFonts w:ascii="Arial" w:hAnsi="Arial" w:cs="Arial"/>
          <w:sz w:val="24"/>
          <w:szCs w:val="24"/>
        </w:rPr>
      </w:pPr>
    </w:p>
    <w:p w14:paraId="71FF5A58" w14:textId="77777777" w:rsidR="00F13292" w:rsidRDefault="00F13292" w:rsidP="00F13292">
      <w:pPr>
        <w:spacing w:after="0"/>
        <w:ind w:left="2268"/>
        <w:jc w:val="both"/>
        <w:rPr>
          <w:rFonts w:ascii="Arial" w:hAnsi="Arial" w:cs="Arial"/>
          <w:sz w:val="24"/>
          <w:szCs w:val="24"/>
        </w:rPr>
      </w:pPr>
    </w:p>
    <w:p w14:paraId="6C39D43B" w14:textId="77777777" w:rsidR="00F13292" w:rsidRDefault="00F13292" w:rsidP="00F13292">
      <w:pPr>
        <w:spacing w:after="0"/>
        <w:ind w:left="2268"/>
        <w:jc w:val="both"/>
        <w:rPr>
          <w:rFonts w:ascii="Arial" w:hAnsi="Arial" w:cs="Arial"/>
          <w:sz w:val="24"/>
          <w:szCs w:val="24"/>
        </w:rPr>
      </w:pPr>
    </w:p>
    <w:p w14:paraId="018FDBCA" w14:textId="77777777" w:rsidR="00F13292" w:rsidRDefault="00F13292" w:rsidP="00F13292">
      <w:pPr>
        <w:spacing w:after="0"/>
        <w:ind w:left="2268"/>
        <w:jc w:val="both"/>
        <w:rPr>
          <w:rFonts w:ascii="Arial" w:hAnsi="Arial" w:cs="Arial"/>
          <w:sz w:val="24"/>
          <w:szCs w:val="24"/>
        </w:rPr>
      </w:pPr>
    </w:p>
    <w:p w14:paraId="3C0D0266" w14:textId="77777777" w:rsidR="00F13292" w:rsidRDefault="00F13292" w:rsidP="00F13292">
      <w:pPr>
        <w:spacing w:after="0"/>
        <w:ind w:left="2268"/>
        <w:jc w:val="both"/>
        <w:rPr>
          <w:rFonts w:ascii="Arial" w:hAnsi="Arial" w:cs="Arial"/>
          <w:sz w:val="24"/>
          <w:szCs w:val="24"/>
        </w:rPr>
      </w:pPr>
    </w:p>
    <w:p w14:paraId="06EF8DB5" w14:textId="07545EBE" w:rsidR="00F13292" w:rsidRPr="0025254D" w:rsidRDefault="00F13292" w:rsidP="00F13292">
      <w:pPr>
        <w:spacing w:after="0"/>
        <w:ind w:left="2268"/>
        <w:jc w:val="both"/>
        <w:rPr>
          <w:rFonts w:ascii="Arial" w:hAnsi="Arial" w:cs="Arial"/>
          <w:sz w:val="24"/>
          <w:szCs w:val="24"/>
        </w:rPr>
      </w:pPr>
      <w:r w:rsidRPr="0025254D">
        <w:rPr>
          <w:rFonts w:ascii="Arial" w:hAnsi="Arial" w:cs="Arial"/>
          <w:sz w:val="24"/>
          <w:szCs w:val="24"/>
        </w:rPr>
        <w:t>“</w:t>
      </w:r>
      <w:r w:rsidRPr="00F13292">
        <w:rPr>
          <w:rFonts w:ascii="Arial" w:hAnsi="Arial" w:cs="Arial"/>
          <w:sz w:val="24"/>
          <w:szCs w:val="24"/>
        </w:rPr>
        <w:t>Você está vivo. Esse é o seu espetáculo. Só quem se mostra se encontra. P</w:t>
      </w:r>
      <w:r>
        <w:rPr>
          <w:rFonts w:ascii="Arial" w:hAnsi="Arial" w:cs="Arial"/>
          <w:sz w:val="24"/>
          <w:szCs w:val="24"/>
        </w:rPr>
        <w:t>or mais que se perca no caminho</w:t>
      </w:r>
      <w:r w:rsidRPr="0025254D">
        <w:rPr>
          <w:rFonts w:ascii="Arial" w:hAnsi="Arial" w:cs="Arial"/>
          <w:sz w:val="24"/>
          <w:szCs w:val="24"/>
        </w:rPr>
        <w:t>”</w:t>
      </w:r>
      <w:r>
        <w:rPr>
          <w:rFonts w:ascii="Arial" w:hAnsi="Arial" w:cs="Arial"/>
          <w:sz w:val="24"/>
          <w:szCs w:val="24"/>
        </w:rPr>
        <w:t>.</w:t>
      </w:r>
    </w:p>
    <w:p w14:paraId="22E7CFE8" w14:textId="7E83DC4A" w:rsidR="00F13292" w:rsidRDefault="00F13292" w:rsidP="00F13292">
      <w:pPr>
        <w:spacing w:after="0" w:line="360" w:lineRule="auto"/>
        <w:jc w:val="right"/>
        <w:rPr>
          <w:rFonts w:ascii="Arial" w:hAnsi="Arial" w:cs="Arial"/>
          <w:color w:val="000000" w:themeColor="text1"/>
          <w:sz w:val="24"/>
          <w:szCs w:val="28"/>
        </w:rPr>
        <w:sectPr w:rsidR="00F13292" w:rsidSect="004738CE">
          <w:headerReference w:type="default" r:id="rId10"/>
          <w:pgSz w:w="11906" w:h="16838"/>
          <w:pgMar w:top="1701" w:right="1134" w:bottom="1134" w:left="1701" w:header="709" w:footer="709" w:gutter="0"/>
          <w:cols w:space="708"/>
          <w:docGrid w:linePitch="360"/>
        </w:sectPr>
      </w:pPr>
      <w:r>
        <w:rPr>
          <w:rFonts w:ascii="Arial" w:hAnsi="Arial" w:cs="Arial"/>
          <w:b/>
          <w:i/>
          <w:sz w:val="24"/>
          <w:szCs w:val="24"/>
        </w:rPr>
        <w:t>Cazuza</w:t>
      </w:r>
    </w:p>
    <w:p w14:paraId="4ACEB1EF" w14:textId="075A0112" w:rsidR="00EE1B49" w:rsidRPr="00060255" w:rsidRDefault="00EE1B49" w:rsidP="0004320C">
      <w:pPr>
        <w:spacing w:after="0" w:line="360" w:lineRule="auto"/>
        <w:jc w:val="both"/>
        <w:rPr>
          <w:rFonts w:ascii="Arial" w:hAnsi="Arial" w:cs="Arial"/>
          <w:color w:val="000000" w:themeColor="text1"/>
          <w:sz w:val="24"/>
          <w:szCs w:val="28"/>
        </w:rPr>
      </w:pPr>
    </w:p>
    <w:p w14:paraId="768D0932" w14:textId="77777777" w:rsidR="002877F8" w:rsidRPr="00060255" w:rsidRDefault="002877F8" w:rsidP="0004320C">
      <w:pPr>
        <w:tabs>
          <w:tab w:val="left" w:pos="2448"/>
        </w:tabs>
        <w:spacing w:after="0" w:line="360" w:lineRule="auto"/>
        <w:jc w:val="both"/>
        <w:rPr>
          <w:rFonts w:ascii="Arial" w:hAnsi="Arial" w:cs="Arial"/>
          <w:color w:val="000000" w:themeColor="text1"/>
          <w:sz w:val="24"/>
          <w:szCs w:val="28"/>
        </w:rPr>
      </w:pPr>
    </w:p>
    <w:p w14:paraId="1BA6A82C" w14:textId="796459A2" w:rsidR="00961558" w:rsidRPr="00F13292" w:rsidRDefault="00961558" w:rsidP="0004320C">
      <w:pPr>
        <w:tabs>
          <w:tab w:val="left" w:pos="2448"/>
        </w:tabs>
        <w:spacing w:after="0" w:line="360" w:lineRule="auto"/>
        <w:jc w:val="center"/>
        <w:rPr>
          <w:rFonts w:ascii="Arial" w:hAnsi="Arial" w:cs="Arial"/>
          <w:b/>
          <w:color w:val="000000" w:themeColor="text1"/>
          <w:sz w:val="32"/>
          <w:szCs w:val="32"/>
        </w:rPr>
      </w:pPr>
      <w:r w:rsidRPr="00F13292">
        <w:rPr>
          <w:rFonts w:ascii="Arial" w:hAnsi="Arial" w:cs="Arial"/>
          <w:b/>
          <w:color w:val="000000" w:themeColor="text1"/>
          <w:sz w:val="32"/>
          <w:szCs w:val="32"/>
        </w:rPr>
        <w:t xml:space="preserve">O </w:t>
      </w:r>
      <w:r w:rsidR="00B7237E" w:rsidRPr="00F13292">
        <w:rPr>
          <w:rFonts w:ascii="Arial" w:hAnsi="Arial" w:cs="Arial"/>
          <w:b/>
          <w:color w:val="000000" w:themeColor="text1"/>
          <w:sz w:val="32"/>
          <w:szCs w:val="32"/>
        </w:rPr>
        <w:t>SERVIÇO</w:t>
      </w:r>
      <w:r w:rsidRPr="00F13292">
        <w:rPr>
          <w:rFonts w:ascii="Arial" w:hAnsi="Arial" w:cs="Arial"/>
          <w:b/>
          <w:color w:val="000000" w:themeColor="text1"/>
          <w:sz w:val="32"/>
          <w:szCs w:val="32"/>
        </w:rPr>
        <w:t xml:space="preserve"> DE SAÚDE </w:t>
      </w:r>
      <w:r w:rsidR="00B7237E" w:rsidRPr="00F13292">
        <w:rPr>
          <w:rFonts w:ascii="Arial" w:hAnsi="Arial" w:cs="Arial"/>
          <w:b/>
          <w:color w:val="000000" w:themeColor="text1"/>
          <w:sz w:val="32"/>
          <w:szCs w:val="32"/>
        </w:rPr>
        <w:t xml:space="preserve">MENTAL DE </w:t>
      </w:r>
      <w:r w:rsidRPr="00F13292">
        <w:rPr>
          <w:rFonts w:ascii="Arial" w:hAnsi="Arial" w:cs="Arial"/>
          <w:b/>
          <w:color w:val="000000" w:themeColor="text1"/>
          <w:sz w:val="32"/>
          <w:szCs w:val="32"/>
        </w:rPr>
        <w:t>ÁLCOOL E OUTRAS DROGAS</w:t>
      </w:r>
      <w:r w:rsidR="001F6975" w:rsidRPr="00F13292">
        <w:rPr>
          <w:rFonts w:ascii="Arial" w:hAnsi="Arial" w:cs="Arial"/>
          <w:b/>
          <w:color w:val="000000" w:themeColor="text1"/>
          <w:sz w:val="32"/>
          <w:szCs w:val="32"/>
        </w:rPr>
        <w:t xml:space="preserve"> – CAPSad: </w:t>
      </w:r>
      <w:r w:rsidR="004738CE">
        <w:rPr>
          <w:rFonts w:ascii="Arial" w:hAnsi="Arial" w:cs="Arial"/>
          <w:b/>
          <w:color w:val="000000" w:themeColor="text1"/>
          <w:sz w:val="32"/>
          <w:szCs w:val="32"/>
        </w:rPr>
        <w:t>um estudo situacional</w:t>
      </w:r>
    </w:p>
    <w:p w14:paraId="638E4DC4" w14:textId="77777777" w:rsidR="00961558" w:rsidRPr="00F13292" w:rsidRDefault="00961558" w:rsidP="0004320C">
      <w:pPr>
        <w:tabs>
          <w:tab w:val="left" w:pos="2448"/>
        </w:tabs>
        <w:spacing w:after="0" w:line="360" w:lineRule="auto"/>
        <w:rPr>
          <w:rFonts w:ascii="Arial" w:hAnsi="Arial" w:cs="Arial"/>
          <w:color w:val="000000" w:themeColor="text1"/>
          <w:sz w:val="24"/>
          <w:szCs w:val="24"/>
        </w:rPr>
      </w:pPr>
    </w:p>
    <w:p w14:paraId="654A315E" w14:textId="52E434CF" w:rsidR="00EE1B49" w:rsidRPr="00F13292" w:rsidRDefault="001F6975" w:rsidP="0004320C">
      <w:pPr>
        <w:tabs>
          <w:tab w:val="left" w:pos="2448"/>
        </w:tabs>
        <w:spacing w:after="0" w:line="360" w:lineRule="auto"/>
        <w:jc w:val="center"/>
        <w:rPr>
          <w:rFonts w:ascii="Arial" w:hAnsi="Arial" w:cs="Arial"/>
          <w:b/>
          <w:color w:val="000000" w:themeColor="text1"/>
          <w:sz w:val="32"/>
          <w:szCs w:val="32"/>
          <w:lang w:val="en-US"/>
        </w:rPr>
      </w:pPr>
      <w:r w:rsidRPr="00F13292">
        <w:rPr>
          <w:rFonts w:ascii="Arial" w:hAnsi="Arial" w:cs="Arial"/>
          <w:b/>
          <w:color w:val="000000" w:themeColor="text1"/>
          <w:sz w:val="32"/>
          <w:szCs w:val="32"/>
          <w:lang w:val="en-US"/>
        </w:rPr>
        <w:t xml:space="preserve">THE SERVICE OF MENTAL HEALTH OF ALCOHOL AND OTHER DRUGS – CAPSad: a </w:t>
      </w:r>
      <w:r w:rsidR="004738CE" w:rsidRPr="004738CE">
        <w:rPr>
          <w:rFonts w:ascii="Arial" w:hAnsi="Arial" w:cs="Arial"/>
          <w:b/>
          <w:color w:val="000000" w:themeColor="text1"/>
          <w:sz w:val="32"/>
          <w:szCs w:val="32"/>
          <w:lang w:val="en-US"/>
        </w:rPr>
        <w:t>situational study</w:t>
      </w:r>
      <w:r w:rsidRPr="00F13292">
        <w:rPr>
          <w:rFonts w:ascii="Arial" w:hAnsi="Arial" w:cs="Arial"/>
          <w:b/>
          <w:color w:val="000000" w:themeColor="text1"/>
          <w:sz w:val="32"/>
          <w:szCs w:val="32"/>
          <w:lang w:val="en-US"/>
        </w:rPr>
        <w:t xml:space="preserve">. </w:t>
      </w:r>
    </w:p>
    <w:p w14:paraId="6A54C2D4" w14:textId="77777777" w:rsidR="00EE1B49" w:rsidRPr="00F13292" w:rsidRDefault="00EE1B49" w:rsidP="004738CE">
      <w:pPr>
        <w:tabs>
          <w:tab w:val="left" w:pos="2448"/>
        </w:tabs>
        <w:spacing w:after="0" w:line="240" w:lineRule="auto"/>
        <w:jc w:val="both"/>
        <w:rPr>
          <w:rFonts w:ascii="Arial" w:hAnsi="Arial" w:cs="Arial"/>
          <w:color w:val="000000" w:themeColor="text1"/>
          <w:sz w:val="24"/>
          <w:szCs w:val="28"/>
          <w:lang w:val="en-US"/>
        </w:rPr>
      </w:pPr>
    </w:p>
    <w:p w14:paraId="50C33D7E" w14:textId="77777777" w:rsidR="00EE1B49" w:rsidRPr="00F13292" w:rsidRDefault="00EE1B49" w:rsidP="004738CE">
      <w:pPr>
        <w:tabs>
          <w:tab w:val="left" w:pos="2448"/>
        </w:tabs>
        <w:spacing w:after="0" w:line="240" w:lineRule="auto"/>
        <w:jc w:val="both"/>
        <w:rPr>
          <w:rFonts w:ascii="Arial" w:hAnsi="Arial" w:cs="Arial"/>
          <w:color w:val="000000" w:themeColor="text1"/>
          <w:sz w:val="24"/>
          <w:szCs w:val="28"/>
          <w:lang w:val="en-US"/>
        </w:rPr>
      </w:pPr>
    </w:p>
    <w:p w14:paraId="6D1AFBFD" w14:textId="77777777" w:rsidR="00770357" w:rsidRPr="00F13292" w:rsidRDefault="00961558" w:rsidP="004738CE">
      <w:pPr>
        <w:spacing w:after="0" w:line="240" w:lineRule="auto"/>
        <w:rPr>
          <w:rFonts w:ascii="Arial" w:hAnsi="Arial" w:cs="Arial"/>
          <w:color w:val="000000" w:themeColor="text1"/>
          <w:sz w:val="24"/>
        </w:rPr>
      </w:pPr>
      <w:r w:rsidRPr="00F13292">
        <w:rPr>
          <w:rFonts w:ascii="Arial" w:hAnsi="Arial" w:cs="Arial"/>
          <w:color w:val="000000" w:themeColor="text1"/>
          <w:sz w:val="24"/>
        </w:rPr>
        <w:t>Marina Menezes Moura</w:t>
      </w:r>
      <w:r w:rsidR="00770357" w:rsidRPr="00F13292">
        <w:rPr>
          <w:rStyle w:val="Refdenotaderodap"/>
          <w:rFonts w:ascii="Arial" w:hAnsi="Arial" w:cs="Arial"/>
          <w:color w:val="000000" w:themeColor="text1"/>
          <w:sz w:val="24"/>
        </w:rPr>
        <w:footnoteReference w:id="1"/>
      </w:r>
    </w:p>
    <w:p w14:paraId="3F42045C" w14:textId="77777777" w:rsidR="00770357" w:rsidRPr="00F13292" w:rsidRDefault="00770357" w:rsidP="004738CE">
      <w:pPr>
        <w:spacing w:after="0" w:line="240" w:lineRule="auto"/>
        <w:rPr>
          <w:rFonts w:ascii="Arial" w:hAnsi="Arial" w:cs="Arial"/>
          <w:color w:val="000000" w:themeColor="text1"/>
          <w:sz w:val="24"/>
        </w:rPr>
      </w:pPr>
      <w:r w:rsidRPr="00F13292">
        <w:rPr>
          <w:rFonts w:ascii="Arial" w:hAnsi="Arial" w:cs="Arial"/>
          <w:color w:val="000000" w:themeColor="text1"/>
          <w:sz w:val="24"/>
        </w:rPr>
        <w:t>Graduanda do Curso de Psicologia. Faculdade Patos de Minas.</w:t>
      </w:r>
    </w:p>
    <w:p w14:paraId="62AE032E" w14:textId="77777777" w:rsidR="00770357" w:rsidRPr="00F13292" w:rsidRDefault="00770357" w:rsidP="004738CE">
      <w:pPr>
        <w:spacing w:after="0" w:line="240" w:lineRule="auto"/>
        <w:rPr>
          <w:rFonts w:ascii="Arial" w:hAnsi="Arial" w:cs="Arial"/>
          <w:color w:val="000000" w:themeColor="text1"/>
          <w:sz w:val="24"/>
        </w:rPr>
      </w:pPr>
    </w:p>
    <w:p w14:paraId="48BCD9AC" w14:textId="77777777" w:rsidR="0001363F" w:rsidRPr="00F13292" w:rsidRDefault="0001363F" w:rsidP="004738CE">
      <w:pPr>
        <w:spacing w:after="0" w:line="240" w:lineRule="auto"/>
        <w:rPr>
          <w:rFonts w:ascii="Arial" w:hAnsi="Arial" w:cs="Arial"/>
          <w:color w:val="000000" w:themeColor="text1"/>
          <w:sz w:val="24"/>
        </w:rPr>
      </w:pPr>
    </w:p>
    <w:p w14:paraId="0FF76CC9" w14:textId="77777777" w:rsidR="00770357" w:rsidRPr="00F13292" w:rsidRDefault="00770357" w:rsidP="004738CE">
      <w:pPr>
        <w:spacing w:after="0" w:line="240" w:lineRule="auto"/>
        <w:rPr>
          <w:rFonts w:ascii="Arial" w:hAnsi="Arial" w:cs="Arial"/>
          <w:color w:val="000000" w:themeColor="text1"/>
          <w:sz w:val="24"/>
        </w:rPr>
      </w:pPr>
      <w:r w:rsidRPr="00F13292">
        <w:rPr>
          <w:rFonts w:ascii="Arial" w:hAnsi="Arial" w:cs="Arial"/>
          <w:color w:val="000000" w:themeColor="text1"/>
          <w:sz w:val="24"/>
        </w:rPr>
        <w:t>Gilmar Antoniassi Júnior</w:t>
      </w:r>
      <w:r w:rsidRPr="00F13292">
        <w:rPr>
          <w:rStyle w:val="Refdenotaderodap"/>
          <w:rFonts w:ascii="Arial" w:hAnsi="Arial" w:cs="Arial"/>
          <w:color w:val="000000" w:themeColor="text1"/>
          <w:sz w:val="24"/>
        </w:rPr>
        <w:footnoteReference w:id="2"/>
      </w:r>
    </w:p>
    <w:p w14:paraId="22151192" w14:textId="77777777" w:rsidR="00770357" w:rsidRPr="00F13292" w:rsidRDefault="00770357" w:rsidP="004738CE">
      <w:pPr>
        <w:tabs>
          <w:tab w:val="left" w:pos="2250"/>
        </w:tabs>
        <w:spacing w:after="0" w:line="240" w:lineRule="auto"/>
        <w:outlineLvl w:val="0"/>
        <w:rPr>
          <w:rFonts w:ascii="Arial" w:hAnsi="Arial" w:cs="Arial"/>
          <w:color w:val="000000" w:themeColor="text1"/>
          <w:sz w:val="24"/>
        </w:rPr>
      </w:pPr>
      <w:r w:rsidRPr="00F13292">
        <w:rPr>
          <w:rFonts w:ascii="Arial" w:hAnsi="Arial" w:cs="Arial"/>
          <w:color w:val="000000" w:themeColor="text1"/>
          <w:sz w:val="24"/>
        </w:rPr>
        <w:t>Mestre em Promoção de Saúde. Universidade de Franca.</w:t>
      </w:r>
    </w:p>
    <w:p w14:paraId="1D4FCA82" w14:textId="77777777" w:rsidR="00770357" w:rsidRPr="00F13292" w:rsidRDefault="00770357" w:rsidP="004738CE">
      <w:pPr>
        <w:tabs>
          <w:tab w:val="left" w:pos="2448"/>
        </w:tabs>
        <w:spacing w:after="0" w:line="240" w:lineRule="auto"/>
        <w:jc w:val="both"/>
        <w:rPr>
          <w:rFonts w:ascii="Arial" w:hAnsi="Arial" w:cs="Arial"/>
          <w:color w:val="000000" w:themeColor="text1"/>
          <w:sz w:val="24"/>
          <w:szCs w:val="28"/>
        </w:rPr>
      </w:pPr>
    </w:p>
    <w:p w14:paraId="1918A71C" w14:textId="77777777" w:rsidR="00770357" w:rsidRPr="00F13292" w:rsidRDefault="00770357" w:rsidP="004738CE">
      <w:pPr>
        <w:tabs>
          <w:tab w:val="left" w:pos="2448"/>
        </w:tabs>
        <w:spacing w:after="0" w:line="240" w:lineRule="auto"/>
        <w:jc w:val="both"/>
        <w:rPr>
          <w:rFonts w:ascii="Arial" w:hAnsi="Arial" w:cs="Arial"/>
          <w:color w:val="000000" w:themeColor="text1"/>
          <w:sz w:val="24"/>
          <w:szCs w:val="28"/>
        </w:rPr>
      </w:pPr>
    </w:p>
    <w:p w14:paraId="61CF9464" w14:textId="77777777" w:rsidR="001C3C34" w:rsidRPr="00F13292" w:rsidRDefault="00770357" w:rsidP="004738CE">
      <w:pPr>
        <w:tabs>
          <w:tab w:val="left" w:pos="2448"/>
        </w:tabs>
        <w:spacing w:after="0" w:line="240" w:lineRule="auto"/>
        <w:jc w:val="both"/>
        <w:rPr>
          <w:rFonts w:ascii="Arial" w:hAnsi="Arial" w:cs="Arial"/>
          <w:b/>
          <w:color w:val="000000" w:themeColor="text1"/>
          <w:sz w:val="28"/>
          <w:szCs w:val="28"/>
        </w:rPr>
      </w:pPr>
      <w:r w:rsidRPr="00F13292">
        <w:rPr>
          <w:rFonts w:ascii="Arial" w:hAnsi="Arial" w:cs="Arial"/>
          <w:b/>
          <w:color w:val="000000" w:themeColor="text1"/>
          <w:sz w:val="28"/>
          <w:szCs w:val="28"/>
        </w:rPr>
        <w:t>RESUMO</w:t>
      </w:r>
    </w:p>
    <w:p w14:paraId="737CBB82" w14:textId="77777777" w:rsidR="0001363F" w:rsidRPr="00F13292" w:rsidRDefault="0001363F" w:rsidP="004738CE">
      <w:pPr>
        <w:spacing w:after="0" w:line="240" w:lineRule="auto"/>
        <w:jc w:val="both"/>
        <w:rPr>
          <w:rFonts w:ascii="Arial" w:hAnsi="Arial" w:cs="Arial"/>
          <w:color w:val="000000" w:themeColor="text1"/>
          <w:sz w:val="24"/>
        </w:rPr>
      </w:pPr>
    </w:p>
    <w:p w14:paraId="13325BBF" w14:textId="77777777" w:rsidR="0001363F" w:rsidRPr="00F13292" w:rsidRDefault="0001363F" w:rsidP="004738CE">
      <w:pPr>
        <w:spacing w:after="0" w:line="240" w:lineRule="auto"/>
        <w:jc w:val="both"/>
        <w:rPr>
          <w:rFonts w:ascii="Arial" w:hAnsi="Arial" w:cs="Arial"/>
          <w:color w:val="000000" w:themeColor="text1"/>
          <w:sz w:val="24"/>
        </w:rPr>
      </w:pPr>
    </w:p>
    <w:p w14:paraId="0DF6690F" w14:textId="77777777" w:rsidR="0001363F" w:rsidRPr="00F13292" w:rsidRDefault="0001363F" w:rsidP="0004320C">
      <w:pPr>
        <w:autoSpaceDE w:val="0"/>
        <w:autoSpaceDN w:val="0"/>
        <w:adjustRightInd w:val="0"/>
        <w:spacing w:after="0" w:line="240" w:lineRule="auto"/>
        <w:jc w:val="both"/>
        <w:rPr>
          <w:rFonts w:ascii="Arial" w:hAnsi="Arial" w:cs="Arial"/>
          <w:color w:val="000000" w:themeColor="text1"/>
          <w:sz w:val="24"/>
          <w:szCs w:val="24"/>
        </w:rPr>
      </w:pPr>
      <w:r w:rsidRPr="00F13292">
        <w:rPr>
          <w:rFonts w:ascii="Arial" w:hAnsi="Arial" w:cs="Arial"/>
          <w:color w:val="000000" w:themeColor="text1"/>
          <w:sz w:val="24"/>
        </w:rPr>
        <w:t>O objetivo deste estudo consistiu em m</w:t>
      </w:r>
      <w:r w:rsidRPr="00F13292">
        <w:rPr>
          <w:rFonts w:ascii="Arial" w:hAnsi="Arial" w:cs="Arial"/>
          <w:color w:val="000000" w:themeColor="text1"/>
          <w:sz w:val="24"/>
          <w:szCs w:val="24"/>
        </w:rPr>
        <w:t xml:space="preserve">apear o serviço de saúde referente ao Centro de Atenção Psicossocial de Álcool e Outras Drogas no Brasil, por meio dos dados publicados do Ministério da Saúde, a fim de, discutir os cuidados para o usuário de droga. Realizou-se uma pesquisa bibliográfica quali-quantitativa, de natureza descritiva e exploratória, do tipo de revisão sistemática de meta-análise. </w:t>
      </w:r>
      <w:r w:rsidRPr="00F13292">
        <w:rPr>
          <w:rFonts w:ascii="Arial" w:hAnsi="Arial" w:cs="Arial"/>
          <w:color w:val="000000" w:themeColor="text1"/>
          <w:sz w:val="24"/>
        </w:rPr>
        <w:t xml:space="preserve"> </w:t>
      </w:r>
      <w:r w:rsidRPr="00F13292">
        <w:rPr>
          <w:rFonts w:ascii="Arial" w:hAnsi="Arial" w:cs="Arial"/>
          <w:color w:val="000000" w:themeColor="text1"/>
          <w:sz w:val="24"/>
          <w:szCs w:val="24"/>
        </w:rPr>
        <w:t xml:space="preserve">Os dados apontam que a implantação de CAPS-ad e CAPS-ad III no Brasil de dezembro de 2006 a dezembro de 2014 apresentou um número crescente. A distribuição dos CAPS-ad e CAPS-ad III por Estados pertencentes à região sudeste, até dezembro de 2014 mostrou que o Estado de São Paulo é o que conta com maior número de CAPS-ad e CAPS-ad III. Quanto à implantação de Programas de Residência em Saúde Mental no período de 2012-2014, apenas os Estados de São Paulo e Minas Gerais ofertaram vagas durante os três anos em questão. A despeito do que vem sendo fomentado pelo governo nos últimos anos, para com os cuidados de saúde com os usuários de álcool e outras drogas, torna-se imperativo estabelecer mais medidas e políticas públicas que visem auxiliar os profissionais de saúde mental no desempenho das metas impostas aos </w:t>
      </w:r>
      <w:r w:rsidRPr="00F13292">
        <w:rPr>
          <w:rFonts w:ascii="Arial" w:hAnsi="Arial" w:cs="Arial"/>
          <w:color w:val="000000" w:themeColor="text1"/>
          <w:sz w:val="24"/>
          <w:szCs w:val="24"/>
          <w:shd w:val="clear" w:color="auto" w:fill="FFFFFF"/>
        </w:rPr>
        <w:t>CAPS-ad</w:t>
      </w:r>
      <w:r w:rsidRPr="00F13292">
        <w:rPr>
          <w:rFonts w:ascii="Arial" w:hAnsi="Arial" w:cs="Arial"/>
          <w:color w:val="000000" w:themeColor="text1"/>
          <w:sz w:val="24"/>
          <w:szCs w:val="24"/>
        </w:rPr>
        <w:t xml:space="preserve"> e CAPS-ad III, de forma a fortalecer a adesão dos usuários ao tratamento.</w:t>
      </w:r>
    </w:p>
    <w:p w14:paraId="4129208B" w14:textId="77777777" w:rsidR="0001363F" w:rsidRPr="00F13292" w:rsidRDefault="0001363F" w:rsidP="0004320C">
      <w:pPr>
        <w:spacing w:after="0" w:line="240" w:lineRule="auto"/>
        <w:jc w:val="both"/>
        <w:rPr>
          <w:rFonts w:ascii="Arial" w:hAnsi="Arial" w:cs="Arial"/>
          <w:color w:val="000000" w:themeColor="text1"/>
          <w:sz w:val="24"/>
          <w:szCs w:val="24"/>
        </w:rPr>
      </w:pPr>
    </w:p>
    <w:p w14:paraId="61D241E5" w14:textId="52110FDF" w:rsidR="00961558" w:rsidRPr="00F13292" w:rsidRDefault="00961558" w:rsidP="0004320C">
      <w:pPr>
        <w:spacing w:after="0" w:line="240" w:lineRule="auto"/>
        <w:jc w:val="both"/>
        <w:rPr>
          <w:rFonts w:ascii="Arial" w:hAnsi="Arial" w:cs="Arial"/>
          <w:color w:val="000000" w:themeColor="text1"/>
          <w:sz w:val="24"/>
          <w:szCs w:val="24"/>
        </w:rPr>
      </w:pPr>
      <w:r w:rsidRPr="00F13292">
        <w:rPr>
          <w:rFonts w:ascii="Arial" w:hAnsi="Arial" w:cs="Arial"/>
          <w:b/>
          <w:color w:val="000000" w:themeColor="text1"/>
          <w:sz w:val="24"/>
          <w:szCs w:val="24"/>
        </w:rPr>
        <w:t xml:space="preserve">Palavras-chave: </w:t>
      </w:r>
      <w:r w:rsidR="00875094" w:rsidRPr="00F13292">
        <w:rPr>
          <w:rFonts w:ascii="Arial" w:hAnsi="Arial" w:cs="Arial"/>
          <w:color w:val="000000" w:themeColor="text1"/>
          <w:sz w:val="24"/>
          <w:szCs w:val="24"/>
        </w:rPr>
        <w:t xml:space="preserve">Saúde Mental. Álcool. </w:t>
      </w:r>
      <w:r w:rsidRPr="00F13292">
        <w:rPr>
          <w:rFonts w:ascii="Arial" w:hAnsi="Arial" w:cs="Arial"/>
          <w:color w:val="000000" w:themeColor="text1"/>
          <w:sz w:val="24"/>
          <w:szCs w:val="24"/>
        </w:rPr>
        <w:t xml:space="preserve">Drogas. </w:t>
      </w:r>
      <w:r w:rsidR="00875094" w:rsidRPr="00F13292">
        <w:rPr>
          <w:rFonts w:ascii="Arial" w:hAnsi="Arial" w:cs="Arial"/>
          <w:color w:val="000000" w:themeColor="text1"/>
          <w:sz w:val="24"/>
          <w:szCs w:val="24"/>
        </w:rPr>
        <w:t>Serviço Saúde.</w:t>
      </w:r>
    </w:p>
    <w:p w14:paraId="5A36E061" w14:textId="77777777" w:rsidR="009D3BA8" w:rsidRPr="00F13292" w:rsidRDefault="009D3BA8" w:rsidP="0004320C">
      <w:pPr>
        <w:spacing w:after="0" w:line="240" w:lineRule="auto"/>
        <w:rPr>
          <w:rFonts w:ascii="Arial" w:hAnsi="Arial" w:cs="Arial"/>
          <w:color w:val="000000" w:themeColor="text1"/>
          <w:sz w:val="28"/>
          <w:szCs w:val="28"/>
        </w:rPr>
      </w:pPr>
    </w:p>
    <w:p w14:paraId="064AE28D" w14:textId="77777777" w:rsidR="009D3BA8" w:rsidRPr="00F13292" w:rsidRDefault="009D3BA8" w:rsidP="0004320C">
      <w:pPr>
        <w:spacing w:after="0" w:line="240" w:lineRule="auto"/>
        <w:rPr>
          <w:rFonts w:ascii="Arial" w:hAnsi="Arial" w:cs="Arial"/>
          <w:color w:val="000000" w:themeColor="text1"/>
          <w:sz w:val="28"/>
          <w:szCs w:val="28"/>
        </w:rPr>
      </w:pPr>
    </w:p>
    <w:p w14:paraId="01E1F1A0" w14:textId="77777777" w:rsidR="009D3BA8" w:rsidRPr="00F13292" w:rsidRDefault="009D3BA8" w:rsidP="0004320C">
      <w:pPr>
        <w:spacing w:after="0" w:line="360" w:lineRule="auto"/>
        <w:rPr>
          <w:rFonts w:ascii="Arial" w:hAnsi="Arial" w:cs="Arial"/>
          <w:b/>
          <w:color w:val="000000" w:themeColor="text1"/>
          <w:sz w:val="28"/>
          <w:szCs w:val="28"/>
        </w:rPr>
      </w:pPr>
      <w:r w:rsidRPr="00F13292">
        <w:rPr>
          <w:rFonts w:ascii="Arial" w:hAnsi="Arial" w:cs="Arial"/>
          <w:b/>
          <w:color w:val="000000" w:themeColor="text1"/>
          <w:sz w:val="28"/>
          <w:szCs w:val="28"/>
        </w:rPr>
        <w:t xml:space="preserve">ABSTRACT </w:t>
      </w:r>
    </w:p>
    <w:p w14:paraId="53FF35A8" w14:textId="77777777" w:rsidR="009D3BA8" w:rsidRPr="00F13292" w:rsidRDefault="009D3BA8" w:rsidP="0004320C">
      <w:pPr>
        <w:spacing w:after="0" w:line="240" w:lineRule="auto"/>
        <w:rPr>
          <w:rFonts w:ascii="Arial" w:hAnsi="Arial" w:cs="Arial"/>
          <w:color w:val="000000" w:themeColor="text1"/>
          <w:sz w:val="24"/>
          <w:szCs w:val="24"/>
        </w:rPr>
      </w:pPr>
    </w:p>
    <w:p w14:paraId="00BA4029" w14:textId="3BCC34B6" w:rsidR="009D3BA8" w:rsidRPr="00F13292" w:rsidRDefault="009D3BA8" w:rsidP="0004320C">
      <w:pPr>
        <w:spacing w:after="0" w:line="240" w:lineRule="auto"/>
        <w:rPr>
          <w:rFonts w:ascii="Arial" w:hAnsi="Arial" w:cs="Arial"/>
          <w:color w:val="000000" w:themeColor="text1"/>
          <w:sz w:val="24"/>
          <w:szCs w:val="24"/>
        </w:rPr>
      </w:pPr>
    </w:p>
    <w:p w14:paraId="240F0023" w14:textId="0F9A5716" w:rsidR="00413D3D" w:rsidRPr="00F13292" w:rsidRDefault="00413D3D" w:rsidP="00413D3D">
      <w:pPr>
        <w:spacing w:after="0" w:line="240" w:lineRule="auto"/>
        <w:jc w:val="both"/>
        <w:rPr>
          <w:rFonts w:ascii="Arial" w:hAnsi="Arial" w:cs="Arial"/>
          <w:color w:val="000000" w:themeColor="text1"/>
          <w:sz w:val="24"/>
          <w:szCs w:val="24"/>
        </w:rPr>
      </w:pPr>
      <w:r w:rsidRPr="00F13292">
        <w:rPr>
          <w:rFonts w:ascii="Arial" w:hAnsi="Arial" w:cs="Arial"/>
          <w:color w:val="000000" w:themeColor="text1"/>
          <w:sz w:val="24"/>
          <w:szCs w:val="24"/>
        </w:rPr>
        <w:t>The objective of this study was to map the health service regarding the Psychosocial Care Center for Alcohol and Other Drugs in Brazil, through the data published by the Ministry of Health in order to discuss the care for drug users. We conducted a literature search qualitative and quantitative, descriptive and exploratory nature, the type of systematic review of meta-analysis. The data indicate that the implementation of CAPS-ad and CAPS-ad III in December 2006 Brazil to December 2014 showed an increasing number. The distribution of the CAPS-ad and CAPS-ad III by States in the Southeast, until December 2014 showed that the state of São Paulo is the one with more CAPS-ad and CAPS-ad III. Regarding the implementation of Mental Health in residency programs in the 2012-2014 period, only the states of São Paulo and Minas Gerais had offered jobs during the three years in question. Despite what is being promoted by the government in recent years towards health care with alcohol and other drug users, it is imperative to establish more public measures and policies to assist mental health professionals in the performance of goals imposed on CAPS-ad and CAPS-ad III, in order to strengthen the adhesion of users to treatment.</w:t>
      </w:r>
    </w:p>
    <w:p w14:paraId="043C0C03" w14:textId="77777777" w:rsidR="009D3BA8" w:rsidRPr="00F13292" w:rsidRDefault="009D3BA8" w:rsidP="0004320C">
      <w:pPr>
        <w:spacing w:after="0" w:line="240" w:lineRule="auto"/>
        <w:rPr>
          <w:rFonts w:ascii="Arial" w:hAnsi="Arial" w:cs="Arial"/>
          <w:color w:val="000000" w:themeColor="text1"/>
          <w:sz w:val="24"/>
          <w:szCs w:val="24"/>
        </w:rPr>
      </w:pPr>
    </w:p>
    <w:p w14:paraId="0EA57B87" w14:textId="762F821A" w:rsidR="009D3BA8" w:rsidRPr="00F13292" w:rsidRDefault="009D3BA8" w:rsidP="0004320C">
      <w:pPr>
        <w:spacing w:after="0" w:line="240" w:lineRule="auto"/>
        <w:rPr>
          <w:rFonts w:ascii="Arial" w:hAnsi="Arial" w:cs="Arial"/>
          <w:color w:val="000000" w:themeColor="text1"/>
        </w:rPr>
      </w:pPr>
      <w:r w:rsidRPr="00F13292">
        <w:rPr>
          <w:rFonts w:ascii="Arial" w:hAnsi="Arial" w:cs="Arial"/>
          <w:b/>
          <w:color w:val="000000" w:themeColor="text1"/>
        </w:rPr>
        <w:t>Keywords:</w:t>
      </w:r>
      <w:r w:rsidRPr="00F13292">
        <w:rPr>
          <w:rFonts w:ascii="Arial" w:hAnsi="Arial" w:cs="Arial"/>
          <w:color w:val="000000" w:themeColor="text1"/>
        </w:rPr>
        <w:t xml:space="preserve"> </w:t>
      </w:r>
      <w:r w:rsidR="00413D3D" w:rsidRPr="00F13292">
        <w:rPr>
          <w:rFonts w:ascii="Arial" w:hAnsi="Arial" w:cs="Arial"/>
          <w:color w:val="000000" w:themeColor="text1"/>
        </w:rPr>
        <w:t xml:space="preserve">Mental health. Alcohol. </w:t>
      </w:r>
      <w:r w:rsidR="004738CE">
        <w:rPr>
          <w:rFonts w:ascii="Arial" w:hAnsi="Arial" w:cs="Arial"/>
          <w:color w:val="000000" w:themeColor="text1"/>
        </w:rPr>
        <w:t>D</w:t>
      </w:r>
      <w:r w:rsidR="00413D3D" w:rsidRPr="00F13292">
        <w:rPr>
          <w:rFonts w:ascii="Arial" w:hAnsi="Arial" w:cs="Arial"/>
          <w:color w:val="000000" w:themeColor="text1"/>
        </w:rPr>
        <w:t>rugs. Health Service.</w:t>
      </w:r>
    </w:p>
    <w:p w14:paraId="7D809DFF" w14:textId="77777777" w:rsidR="00961558" w:rsidRPr="00F13292" w:rsidRDefault="00961558" w:rsidP="0004320C">
      <w:pPr>
        <w:spacing w:after="0" w:line="360" w:lineRule="auto"/>
        <w:rPr>
          <w:rFonts w:ascii="Arial" w:hAnsi="Arial" w:cs="Arial"/>
          <w:color w:val="000000" w:themeColor="text1"/>
          <w:sz w:val="24"/>
          <w:szCs w:val="24"/>
        </w:rPr>
      </w:pPr>
    </w:p>
    <w:p w14:paraId="4A3A4A29" w14:textId="77777777" w:rsidR="00875094" w:rsidRPr="00F13292" w:rsidRDefault="00875094" w:rsidP="0004320C">
      <w:pPr>
        <w:spacing w:after="0" w:line="360" w:lineRule="auto"/>
        <w:rPr>
          <w:rFonts w:ascii="Arial" w:hAnsi="Arial" w:cs="Arial"/>
          <w:color w:val="000000" w:themeColor="text1"/>
          <w:sz w:val="24"/>
          <w:szCs w:val="24"/>
        </w:rPr>
      </w:pPr>
    </w:p>
    <w:p w14:paraId="393BE2FB" w14:textId="77777777" w:rsidR="00961558" w:rsidRPr="00F13292" w:rsidRDefault="00961558" w:rsidP="0004320C">
      <w:pPr>
        <w:spacing w:after="0" w:line="360" w:lineRule="auto"/>
        <w:jc w:val="both"/>
        <w:rPr>
          <w:rFonts w:ascii="Arial" w:hAnsi="Arial" w:cs="Arial"/>
          <w:b/>
          <w:color w:val="000000" w:themeColor="text1"/>
          <w:sz w:val="28"/>
          <w:szCs w:val="24"/>
        </w:rPr>
      </w:pPr>
      <w:r w:rsidRPr="00F13292">
        <w:rPr>
          <w:rFonts w:ascii="Arial" w:hAnsi="Arial" w:cs="Arial"/>
          <w:b/>
          <w:color w:val="000000" w:themeColor="text1"/>
          <w:sz w:val="28"/>
          <w:szCs w:val="24"/>
        </w:rPr>
        <w:t xml:space="preserve">INTRODUÇÃO </w:t>
      </w:r>
    </w:p>
    <w:p w14:paraId="497F9A17" w14:textId="77777777" w:rsidR="00961558" w:rsidRPr="00F13292" w:rsidRDefault="00961558" w:rsidP="0004320C">
      <w:pPr>
        <w:autoSpaceDE w:val="0"/>
        <w:autoSpaceDN w:val="0"/>
        <w:adjustRightInd w:val="0"/>
        <w:spacing w:after="0" w:line="360" w:lineRule="auto"/>
        <w:jc w:val="both"/>
        <w:rPr>
          <w:rFonts w:ascii="Arial" w:hAnsi="Arial" w:cs="Arial"/>
          <w:color w:val="000000" w:themeColor="text1"/>
          <w:sz w:val="24"/>
          <w:szCs w:val="24"/>
        </w:rPr>
      </w:pPr>
    </w:p>
    <w:p w14:paraId="3F473534" w14:textId="77777777" w:rsidR="00875094" w:rsidRPr="00F13292" w:rsidRDefault="00875094" w:rsidP="0004320C">
      <w:pPr>
        <w:autoSpaceDE w:val="0"/>
        <w:autoSpaceDN w:val="0"/>
        <w:adjustRightInd w:val="0"/>
        <w:spacing w:after="0" w:line="360" w:lineRule="auto"/>
        <w:jc w:val="both"/>
        <w:rPr>
          <w:rFonts w:ascii="Arial" w:hAnsi="Arial" w:cs="Arial"/>
          <w:color w:val="000000" w:themeColor="text1"/>
          <w:sz w:val="24"/>
          <w:szCs w:val="24"/>
        </w:rPr>
      </w:pPr>
    </w:p>
    <w:p w14:paraId="29D0E55B"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Independentemente de ser lícito ou ilícito, o termo droga é definido pelo uso de qualquer substância natural ou não </w:t>
      </w:r>
      <w:r w:rsidRPr="00F13292">
        <w:rPr>
          <w:rFonts w:ascii="Arial" w:hAnsi="Arial" w:cs="Arial"/>
          <w:bCs/>
          <w:color w:val="000000" w:themeColor="text1"/>
          <w:sz w:val="24"/>
          <w:szCs w:val="24"/>
        </w:rPr>
        <w:t xml:space="preserve">que </w:t>
      </w:r>
      <w:r w:rsidRPr="00F13292">
        <w:rPr>
          <w:rFonts w:ascii="Arial" w:hAnsi="Arial" w:cs="Arial"/>
          <w:color w:val="000000" w:themeColor="text1"/>
          <w:sz w:val="24"/>
          <w:szCs w:val="24"/>
        </w:rPr>
        <w:t xml:space="preserve">por via de efeito ao introduzido no organismo, é </w:t>
      </w:r>
      <w:r w:rsidRPr="00F13292">
        <w:rPr>
          <w:rFonts w:ascii="Arial" w:hAnsi="Arial" w:cs="Arial"/>
          <w:bCs/>
          <w:color w:val="000000" w:themeColor="text1"/>
          <w:sz w:val="24"/>
          <w:szCs w:val="24"/>
        </w:rPr>
        <w:t>capaz de modificar a função dos organismos vivos, resultando em mudanças físicas, psíquicas sociais.</w:t>
      </w:r>
      <w:r w:rsidR="00FB2815" w:rsidRPr="00F13292">
        <w:rPr>
          <w:rFonts w:ascii="Arial" w:hAnsi="Arial" w:cs="Arial"/>
          <w:bCs/>
          <w:color w:val="000000" w:themeColor="text1"/>
          <w:sz w:val="24"/>
          <w:szCs w:val="24"/>
        </w:rPr>
        <w:t xml:space="preserve"> </w:t>
      </w:r>
      <w:r w:rsidRPr="00F13292">
        <w:rPr>
          <w:rFonts w:ascii="Arial" w:hAnsi="Arial" w:cs="Arial"/>
          <w:color w:val="000000" w:themeColor="text1"/>
          <w:sz w:val="24"/>
          <w:szCs w:val="24"/>
        </w:rPr>
        <w:t>Nas áreas médicas especificamente a farmacologia, o termo droga refere-se a qualquer agente químico capaz de provocar alterações nos processos bioquímicos e fisiológicos de tecidos ou organismos</w:t>
      </w:r>
      <w:r w:rsidR="00FB2815"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w:t>
      </w:r>
      <w:r w:rsidR="00FD723B" w:rsidRPr="00F13292">
        <w:rPr>
          <w:rFonts w:ascii="Arial" w:hAnsi="Arial" w:cs="Arial"/>
          <w:color w:val="000000" w:themeColor="text1"/>
          <w:sz w:val="24"/>
          <w:szCs w:val="24"/>
        </w:rPr>
        <w:t>1,</w:t>
      </w:r>
      <w:r w:rsidR="00E44F35" w:rsidRPr="00F13292">
        <w:rPr>
          <w:rFonts w:ascii="Arial" w:hAnsi="Arial" w:cs="Arial"/>
          <w:color w:val="000000" w:themeColor="text1"/>
          <w:sz w:val="24"/>
          <w:szCs w:val="24"/>
        </w:rPr>
        <w:t xml:space="preserve"> </w:t>
      </w:r>
      <w:r w:rsidR="00FD723B" w:rsidRPr="00F13292">
        <w:rPr>
          <w:rFonts w:ascii="Arial" w:hAnsi="Arial" w:cs="Arial"/>
          <w:color w:val="000000" w:themeColor="text1"/>
          <w:sz w:val="24"/>
          <w:szCs w:val="24"/>
        </w:rPr>
        <w:t>2</w:t>
      </w:r>
      <w:r w:rsidR="00E44F35" w:rsidRPr="00F13292">
        <w:rPr>
          <w:rFonts w:ascii="Arial" w:hAnsi="Arial" w:cs="Arial"/>
          <w:color w:val="000000" w:themeColor="text1"/>
          <w:sz w:val="24"/>
          <w:szCs w:val="24"/>
        </w:rPr>
        <w:t xml:space="preserve">). </w:t>
      </w:r>
    </w:p>
    <w:p w14:paraId="4DFBA940"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Nas últimas décadas o crescente consumo de álcool e outras drogas estabeleceram um grande problema na sociedade e exige ações integradas de políticas públicas para tentar minimizar as possíveis consequências de agravos à saúde da população envolvida (3).  Além do mais, o álcool está presente no contexto social das pessoas seja em </w:t>
      </w:r>
      <w:r w:rsidR="00E44F35" w:rsidRPr="00F13292">
        <w:rPr>
          <w:rFonts w:ascii="Arial" w:hAnsi="Arial" w:cs="Arial"/>
          <w:color w:val="000000" w:themeColor="text1"/>
          <w:sz w:val="24"/>
          <w:szCs w:val="24"/>
        </w:rPr>
        <w:t>comemorações ou dias rotineiros</w:t>
      </w:r>
      <w:r w:rsidRPr="00F13292">
        <w:rPr>
          <w:rFonts w:ascii="Arial" w:hAnsi="Arial" w:cs="Arial"/>
          <w:color w:val="000000" w:themeColor="text1"/>
          <w:sz w:val="24"/>
          <w:szCs w:val="24"/>
        </w:rPr>
        <w:t xml:space="preserve"> (1)</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4A98EA3F" w14:textId="379A19CE"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No Brasil o consumo de bebidas alcoólicas é responsável por aproximadamente 8% das doenças existentes, sobretudo as lesões do fígado, como esteatose hepática, hepatite alcoólica e cirrose hepática. Evidenciando assim, a porta </w:t>
      </w:r>
      <w:r w:rsidRPr="00F13292">
        <w:rPr>
          <w:rFonts w:ascii="Arial" w:hAnsi="Arial" w:cs="Arial"/>
          <w:color w:val="000000" w:themeColor="text1"/>
          <w:sz w:val="24"/>
          <w:szCs w:val="24"/>
        </w:rPr>
        <w:lastRenderedPageBreak/>
        <w:t>de entrada para o consumo de outras drogas, como a cocaína, por exemplo, que o consumo aumentou exponencialmente e “</w:t>
      </w:r>
      <w:r w:rsidR="004738CE">
        <w:rPr>
          <w:rFonts w:ascii="Arial" w:hAnsi="Arial" w:cs="Arial"/>
          <w:color w:val="000000" w:themeColor="text1"/>
          <w:sz w:val="24"/>
          <w:szCs w:val="24"/>
        </w:rPr>
        <w:t xml:space="preserve">[...] </w:t>
      </w:r>
      <w:r w:rsidRPr="00F13292">
        <w:rPr>
          <w:rFonts w:ascii="Arial" w:hAnsi="Arial" w:cs="Arial"/>
          <w:color w:val="000000" w:themeColor="text1"/>
          <w:sz w:val="24"/>
          <w:szCs w:val="24"/>
        </w:rPr>
        <w:t>atingiu 1,75% da população com idade entre 15 e 64 anos em 2011” (4</w:t>
      </w:r>
      <w:r w:rsidR="0004320C" w:rsidRPr="00F13292">
        <w:rPr>
          <w:rFonts w:ascii="Arial" w:hAnsi="Arial" w:cs="Arial"/>
          <w:color w:val="000000" w:themeColor="text1"/>
          <w:sz w:val="24"/>
          <w:szCs w:val="24"/>
        </w:rPr>
        <w:t>,</w:t>
      </w:r>
      <w:r w:rsidRPr="00F13292">
        <w:rPr>
          <w:rFonts w:ascii="Arial" w:hAnsi="Arial" w:cs="Arial"/>
          <w:color w:val="000000" w:themeColor="text1"/>
          <w:sz w:val="24"/>
          <w:szCs w:val="24"/>
        </w:rPr>
        <w:t>1)</w:t>
      </w:r>
      <w:r w:rsidR="00FD723B" w:rsidRPr="00F13292">
        <w:rPr>
          <w:rFonts w:ascii="Arial" w:hAnsi="Arial" w:cs="Arial"/>
          <w:color w:val="000000" w:themeColor="text1"/>
          <w:sz w:val="24"/>
          <w:szCs w:val="24"/>
        </w:rPr>
        <w:t>.</w:t>
      </w:r>
    </w:p>
    <w:p w14:paraId="675F3F3D"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O fato notório é que nos últimos anos os problemas decorrentes ao uso das drogas têm afetado não somente quem usa, mas quem o cerca também, expondo pessoas ao risco na condição de saúde física, social e psíquica, sendo um preditor do envolvimento de situações violentas. Especificamente, esses problemas ocorrem devido ação direta das drogas no sistema nervoso central de feito depressor, estimulante e perturbador (1</w:t>
      </w:r>
      <w:r w:rsidR="00FD723B" w:rsidRPr="00F13292">
        <w:rPr>
          <w:rFonts w:ascii="Arial" w:hAnsi="Arial" w:cs="Arial"/>
          <w:color w:val="000000" w:themeColor="text1"/>
          <w:sz w:val="24"/>
          <w:szCs w:val="24"/>
        </w:rPr>
        <w:t>,</w:t>
      </w:r>
      <w:r w:rsidRPr="00F13292">
        <w:rPr>
          <w:rFonts w:ascii="Arial" w:hAnsi="Arial" w:cs="Arial"/>
          <w:color w:val="000000" w:themeColor="text1"/>
          <w:sz w:val="24"/>
          <w:szCs w:val="24"/>
        </w:rPr>
        <w:t>5</w:t>
      </w:r>
      <w:r w:rsidR="00FD723B" w:rsidRPr="00F13292">
        <w:rPr>
          <w:rFonts w:ascii="Arial" w:hAnsi="Arial" w:cs="Arial"/>
          <w:color w:val="000000" w:themeColor="text1"/>
          <w:sz w:val="24"/>
          <w:szCs w:val="24"/>
        </w:rPr>
        <w:t>,6).</w:t>
      </w:r>
    </w:p>
    <w:p w14:paraId="4C09E485"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O diagnóstico pertinente ao uso das drogas deve ser realizado por um profissional de saúde habilitado que se utiliza instrumentos, a classificar a enfermidade em questão. É preciso estar atendo as orientações do CID (Classificação Internacional e Doenças) e o DSM (Diagnóstico de Saúde Mental) que, no Brasil, é adot</w:t>
      </w:r>
      <w:r w:rsidR="00E44F35" w:rsidRPr="00F13292">
        <w:rPr>
          <w:rFonts w:ascii="Arial" w:hAnsi="Arial" w:cs="Arial"/>
          <w:color w:val="000000" w:themeColor="text1"/>
          <w:sz w:val="24"/>
          <w:szCs w:val="24"/>
        </w:rPr>
        <w:t>ado pelo Sistema Único de Saúde</w:t>
      </w:r>
      <w:r w:rsidRPr="00F13292">
        <w:rPr>
          <w:rFonts w:ascii="Arial" w:hAnsi="Arial" w:cs="Arial"/>
          <w:color w:val="000000" w:themeColor="text1"/>
          <w:sz w:val="24"/>
          <w:szCs w:val="24"/>
        </w:rPr>
        <w:t xml:space="preserve"> (6)</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3290A898"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A identificação do uso pelo sujeito deve ser realizada por meio de todas as fontes de informação possíveis, como dados passados pela própria pessoa, sintomas psicológicos e físicos característicos, sinais e comportamentos clínicos, análises de sangue e de outros líquidos corporais, dentre outras evidências, como drogas encontradas com o paciente e relatos de terceiros. Nesse contexto, é essencial fazer a avaliação de diversas possibilidades de intervenção, levando-se em conta o protagonismo do usuário no seu processo de cuidado e a forma de organização do serv</w:t>
      </w:r>
      <w:r w:rsidR="00E44F35" w:rsidRPr="00F13292">
        <w:rPr>
          <w:rFonts w:ascii="Arial" w:hAnsi="Arial" w:cs="Arial"/>
          <w:color w:val="000000" w:themeColor="text1"/>
          <w:sz w:val="24"/>
          <w:szCs w:val="24"/>
        </w:rPr>
        <w:t>iço para a gestão desse cuidado</w:t>
      </w:r>
      <w:r w:rsidRPr="00F13292">
        <w:rPr>
          <w:rFonts w:ascii="Arial" w:hAnsi="Arial" w:cs="Arial"/>
          <w:color w:val="000000" w:themeColor="text1"/>
          <w:sz w:val="24"/>
          <w:szCs w:val="24"/>
        </w:rPr>
        <w:t xml:space="preserve"> (3)</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72A0A6BB"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O consumo do álcool e outras drogas é um tema que traz diferentes sentimentos e percepções, como curiosidade, receio, estigma e preconceito. Pois se encontram em diferentes proporções de consumo, manuseio e função. Apresentam diferentes significados, dentre eles sensação de prazer e fonte de renda.  Em meio aos diversos desafios impostos pelas questões associadas ao uso de drogas, há de se analisar os contextos em que ele se encontra inserido ou, ainda, o que o sustenta e o constrói. Logo, deve-se diferenciar o uso, o abuso e a dependência de drogas. Estes fenômenos são muito diferentes e residem no mesmo tema, por isso, requer diferentes intervenções com vasto espectro, perpassando pela prevenção e intervenção clíni</w:t>
      </w:r>
      <w:r w:rsidR="00E44F35" w:rsidRPr="00F13292">
        <w:rPr>
          <w:rFonts w:ascii="Arial" w:hAnsi="Arial" w:cs="Arial"/>
          <w:color w:val="000000" w:themeColor="text1"/>
          <w:sz w:val="24"/>
          <w:szCs w:val="24"/>
        </w:rPr>
        <w:t>ca, durante e após o tratamento</w:t>
      </w:r>
      <w:r w:rsidRPr="00F13292">
        <w:rPr>
          <w:rFonts w:ascii="Arial" w:hAnsi="Arial" w:cs="Arial"/>
          <w:color w:val="000000" w:themeColor="text1"/>
          <w:sz w:val="24"/>
          <w:szCs w:val="24"/>
        </w:rPr>
        <w:t xml:space="preserve"> (7)</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18295A22" w14:textId="777EB7E3"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lastRenderedPageBreak/>
        <w:t xml:space="preserve">É necessário direcionar o olhar para os problemas do uso e abuso do álcool e outras drogas, como uma questão que vai além de uma condição meramente de saúde, mas que envolva educação, esporte, lazer, cultura, emprego, social e política, para </w:t>
      </w:r>
      <w:r w:rsidR="00E67237" w:rsidRPr="00F13292">
        <w:rPr>
          <w:rFonts w:ascii="Arial" w:hAnsi="Arial" w:cs="Arial"/>
          <w:color w:val="000000" w:themeColor="text1"/>
          <w:sz w:val="24"/>
          <w:szCs w:val="24"/>
        </w:rPr>
        <w:t>favorecer o estado de bem-estar,</w:t>
      </w:r>
      <w:r w:rsidRPr="00F13292">
        <w:rPr>
          <w:rFonts w:ascii="Arial" w:hAnsi="Arial" w:cs="Arial"/>
          <w:color w:val="000000" w:themeColor="text1"/>
          <w:sz w:val="24"/>
          <w:szCs w:val="24"/>
        </w:rPr>
        <w:t xml:space="preserve"> </w:t>
      </w:r>
      <w:r w:rsidR="00E67237" w:rsidRPr="00F13292">
        <w:rPr>
          <w:rFonts w:ascii="Arial" w:hAnsi="Arial" w:cs="Arial"/>
          <w:color w:val="000000" w:themeColor="text1"/>
          <w:sz w:val="24"/>
          <w:szCs w:val="24"/>
        </w:rPr>
        <w:t>pois</w:t>
      </w:r>
      <w:r w:rsidRPr="00F13292">
        <w:rPr>
          <w:rFonts w:ascii="Arial" w:hAnsi="Arial" w:cs="Arial"/>
          <w:color w:val="000000" w:themeColor="text1"/>
          <w:sz w:val="24"/>
          <w:szCs w:val="24"/>
        </w:rPr>
        <w:t xml:space="preserve">, saúde é o estado de completo bem-estar e não apenas a ausência de </w:t>
      </w:r>
      <w:r w:rsidR="00FD723B" w:rsidRPr="00F13292">
        <w:rPr>
          <w:rFonts w:ascii="Arial" w:hAnsi="Arial" w:cs="Arial"/>
          <w:color w:val="000000" w:themeColor="text1"/>
          <w:sz w:val="24"/>
          <w:szCs w:val="24"/>
        </w:rPr>
        <w:t>doença</w:t>
      </w:r>
      <w:r w:rsidRPr="00F13292">
        <w:rPr>
          <w:rFonts w:ascii="Arial" w:hAnsi="Arial" w:cs="Arial"/>
          <w:color w:val="000000" w:themeColor="text1"/>
          <w:sz w:val="24"/>
          <w:szCs w:val="24"/>
        </w:rPr>
        <w:t xml:space="preserve"> (8)</w:t>
      </w:r>
      <w:r w:rsidR="00FD723B" w:rsidRPr="00F13292">
        <w:rPr>
          <w:rFonts w:ascii="Arial" w:hAnsi="Arial" w:cs="Arial"/>
          <w:color w:val="000000" w:themeColor="text1"/>
          <w:sz w:val="24"/>
          <w:szCs w:val="24"/>
        </w:rPr>
        <w:t>.</w:t>
      </w:r>
    </w:p>
    <w:p w14:paraId="05738A1F"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Neste prospecto os aspectos promotores de saúde evidenciam a importância de adotar comportamentos capazes de promover o aumento do bem-estar individual, a realização pessoal e a autoatualização.  A adoção de estilos de vida e comportamentos saudáveis, porém, exige aprendizagem e desenvolvimento de habilidades emocionais, cognitivas e comportamentais que </w:t>
      </w:r>
      <w:r w:rsidR="00FD723B" w:rsidRPr="00F13292">
        <w:rPr>
          <w:rFonts w:ascii="Arial" w:hAnsi="Arial" w:cs="Arial"/>
          <w:color w:val="000000" w:themeColor="text1"/>
          <w:sz w:val="24"/>
          <w:szCs w:val="24"/>
        </w:rPr>
        <w:t>consintam utilizar</w:t>
      </w:r>
      <w:r w:rsidRPr="00F13292">
        <w:rPr>
          <w:rFonts w:ascii="Arial" w:hAnsi="Arial" w:cs="Arial"/>
          <w:color w:val="000000" w:themeColor="text1"/>
          <w:sz w:val="24"/>
          <w:szCs w:val="24"/>
        </w:rPr>
        <w:t xml:space="preserve"> os conhecimentos teóricos e técnicos nas </w:t>
      </w:r>
      <w:r w:rsidR="00FD723B" w:rsidRPr="00F13292">
        <w:rPr>
          <w:rFonts w:ascii="Arial" w:hAnsi="Arial" w:cs="Arial"/>
          <w:color w:val="000000" w:themeColor="text1"/>
          <w:sz w:val="24"/>
          <w:szCs w:val="24"/>
        </w:rPr>
        <w:t>diferentes situações</w:t>
      </w:r>
      <w:r w:rsidRPr="00F13292">
        <w:rPr>
          <w:rFonts w:ascii="Arial" w:hAnsi="Arial" w:cs="Arial"/>
          <w:color w:val="000000" w:themeColor="text1"/>
          <w:sz w:val="24"/>
          <w:szCs w:val="24"/>
        </w:rPr>
        <w:t xml:space="preserve"> </w:t>
      </w:r>
      <w:r w:rsidR="00E44F35" w:rsidRPr="00F13292">
        <w:rPr>
          <w:rFonts w:ascii="Arial" w:hAnsi="Arial" w:cs="Arial"/>
          <w:color w:val="000000" w:themeColor="text1"/>
          <w:sz w:val="24"/>
          <w:szCs w:val="24"/>
        </w:rPr>
        <w:t>reais</w:t>
      </w:r>
      <w:r w:rsidRPr="00F13292">
        <w:rPr>
          <w:rFonts w:ascii="Arial" w:hAnsi="Arial" w:cs="Arial"/>
          <w:color w:val="000000" w:themeColor="text1"/>
          <w:sz w:val="24"/>
          <w:szCs w:val="24"/>
        </w:rPr>
        <w:t xml:space="preserve"> (9)</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3C866A7B"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Para isso é importante ponderar a necessidade de direcionar as intervenções e os cuidados as estratégias de saúde que estejam </w:t>
      </w:r>
      <w:r w:rsidR="00FD723B" w:rsidRPr="00F13292">
        <w:rPr>
          <w:rFonts w:ascii="Arial" w:hAnsi="Arial" w:cs="Arial"/>
          <w:color w:val="000000" w:themeColor="text1"/>
          <w:sz w:val="24"/>
          <w:szCs w:val="24"/>
        </w:rPr>
        <w:t>aliadas a política</w:t>
      </w:r>
      <w:r w:rsidRPr="00F13292">
        <w:rPr>
          <w:rFonts w:ascii="Arial" w:hAnsi="Arial" w:cs="Arial"/>
          <w:color w:val="000000" w:themeColor="text1"/>
          <w:sz w:val="24"/>
          <w:szCs w:val="24"/>
        </w:rPr>
        <w:t xml:space="preserve"> de redução de danos. Estes procedimentos ampliam a possibilidade de </w:t>
      </w:r>
      <w:r w:rsidR="00FD723B" w:rsidRPr="00F13292">
        <w:rPr>
          <w:rFonts w:ascii="Arial" w:hAnsi="Arial" w:cs="Arial"/>
          <w:color w:val="000000" w:themeColor="text1"/>
          <w:sz w:val="24"/>
          <w:szCs w:val="24"/>
        </w:rPr>
        <w:t>cuidar das pessoas</w:t>
      </w:r>
      <w:r w:rsidRPr="00F13292">
        <w:rPr>
          <w:rFonts w:ascii="Arial" w:hAnsi="Arial" w:cs="Arial"/>
          <w:color w:val="000000" w:themeColor="text1"/>
          <w:sz w:val="24"/>
          <w:szCs w:val="24"/>
        </w:rPr>
        <w:t xml:space="preserve"> ‘que usa e que não usa’, as ações propõem minimizar as consequências oriundas </w:t>
      </w:r>
      <w:r w:rsidR="00FD723B" w:rsidRPr="00F13292">
        <w:rPr>
          <w:rFonts w:ascii="Arial" w:hAnsi="Arial" w:cs="Arial"/>
          <w:color w:val="000000" w:themeColor="text1"/>
          <w:sz w:val="24"/>
          <w:szCs w:val="24"/>
        </w:rPr>
        <w:t>as drogas</w:t>
      </w:r>
      <w:r w:rsidRPr="00F13292">
        <w:rPr>
          <w:rFonts w:ascii="Arial" w:hAnsi="Arial" w:cs="Arial"/>
          <w:color w:val="000000" w:themeColor="text1"/>
          <w:sz w:val="24"/>
          <w:szCs w:val="24"/>
        </w:rPr>
        <w:t>, e que exterioriza com</w:t>
      </w:r>
      <w:r w:rsidR="00E44F35" w:rsidRPr="00F13292">
        <w:rPr>
          <w:rFonts w:ascii="Arial" w:hAnsi="Arial" w:cs="Arial"/>
          <w:color w:val="000000" w:themeColor="text1"/>
          <w:sz w:val="24"/>
          <w:szCs w:val="24"/>
        </w:rPr>
        <w:t>portamentos e práticas de risco</w:t>
      </w:r>
      <w:r w:rsidRPr="00F13292">
        <w:rPr>
          <w:rFonts w:ascii="Arial" w:hAnsi="Arial" w:cs="Arial"/>
          <w:color w:val="000000" w:themeColor="text1"/>
          <w:sz w:val="24"/>
          <w:szCs w:val="24"/>
        </w:rPr>
        <w:t xml:space="preserve"> (4)</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0BAFB266"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Normalmente, às informações veiculadas na mídia referentes ao uso de álcool e drogas, levam a entender que se vivencia um molesto problema de ordem social e da saúde, aqueles que consomem não conseguem ou não querem parar de usar, requisitando ações rápidas e </w:t>
      </w:r>
      <w:r w:rsidR="00FD723B" w:rsidRPr="00F13292">
        <w:rPr>
          <w:rFonts w:ascii="Arial" w:hAnsi="Arial" w:cs="Arial"/>
          <w:color w:val="000000" w:themeColor="text1"/>
          <w:sz w:val="24"/>
          <w:szCs w:val="24"/>
        </w:rPr>
        <w:t>ativas a fim</w:t>
      </w:r>
      <w:r w:rsidRPr="00F13292">
        <w:rPr>
          <w:rFonts w:ascii="Arial" w:hAnsi="Arial" w:cs="Arial"/>
          <w:color w:val="000000" w:themeColor="text1"/>
          <w:sz w:val="24"/>
          <w:szCs w:val="24"/>
        </w:rPr>
        <w:t xml:space="preserve"> de amenizar o risco de que o País seja sofreado pelos problemas das drogas, revelando-se de teor fundamental ações que estejam em qualquer condiç</w:t>
      </w:r>
      <w:r w:rsidR="00E44F35" w:rsidRPr="00F13292">
        <w:rPr>
          <w:rFonts w:ascii="Arial" w:hAnsi="Arial" w:cs="Arial"/>
          <w:color w:val="000000" w:themeColor="text1"/>
          <w:sz w:val="24"/>
          <w:szCs w:val="24"/>
        </w:rPr>
        <w:t>ão o direito ao cuidado à saúde</w:t>
      </w:r>
      <w:r w:rsidRPr="00F13292">
        <w:rPr>
          <w:rFonts w:ascii="Arial" w:hAnsi="Arial" w:cs="Arial"/>
          <w:color w:val="000000" w:themeColor="text1"/>
          <w:sz w:val="24"/>
          <w:szCs w:val="24"/>
        </w:rPr>
        <w:t xml:space="preserve"> (4</w:t>
      </w:r>
      <w:r w:rsidR="0004320C" w:rsidRPr="00F13292">
        <w:rPr>
          <w:rFonts w:ascii="Arial" w:hAnsi="Arial" w:cs="Arial"/>
          <w:color w:val="000000" w:themeColor="text1"/>
          <w:sz w:val="24"/>
          <w:szCs w:val="24"/>
        </w:rPr>
        <w:t>,</w:t>
      </w:r>
      <w:r w:rsidRPr="00F13292">
        <w:rPr>
          <w:rFonts w:ascii="Arial" w:hAnsi="Arial" w:cs="Arial"/>
          <w:color w:val="000000" w:themeColor="text1"/>
          <w:sz w:val="24"/>
          <w:szCs w:val="24"/>
        </w:rPr>
        <w:t>10)</w:t>
      </w:r>
      <w:r w:rsidR="00E44F35" w:rsidRPr="00F13292">
        <w:rPr>
          <w:rFonts w:ascii="Arial" w:hAnsi="Arial" w:cs="Arial"/>
          <w:color w:val="000000" w:themeColor="text1"/>
          <w:sz w:val="24"/>
          <w:szCs w:val="24"/>
        </w:rPr>
        <w:t>.</w:t>
      </w:r>
    </w:p>
    <w:p w14:paraId="6E5BB1FE" w14:textId="7B3637EF"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Diante dessa circunstância emergente o cenário atual tenta legitimar diferentes pensamentos e intervenções, mas, estes vêm deixando de lado os diversos problemas decorrentes do uso álcool e outras drogas são capazes de acometer a saúde de quem usa e daqueles que estão por perto. Por isso a necessidade de ferramentas que sejam eficazes para identificar os danos desinentes do uso das drogas, no que lhe concerne a criação de estratégias para cuidar de todos os envolvidos no</w:t>
      </w:r>
      <w:r w:rsidR="00E44F35" w:rsidRPr="00F13292">
        <w:rPr>
          <w:rFonts w:ascii="Arial" w:hAnsi="Arial" w:cs="Arial"/>
          <w:color w:val="000000" w:themeColor="text1"/>
          <w:sz w:val="24"/>
          <w:szCs w:val="24"/>
        </w:rPr>
        <w:t>s dilemas consecutivo as drogas</w:t>
      </w:r>
      <w:r w:rsidRPr="00F13292">
        <w:rPr>
          <w:rFonts w:ascii="Arial" w:hAnsi="Arial" w:cs="Arial"/>
          <w:color w:val="000000" w:themeColor="text1"/>
          <w:sz w:val="24"/>
          <w:szCs w:val="24"/>
        </w:rPr>
        <w:t xml:space="preserve"> (11</w:t>
      </w:r>
      <w:r w:rsidR="0004320C" w:rsidRPr="00F13292">
        <w:rPr>
          <w:rFonts w:ascii="Arial" w:hAnsi="Arial" w:cs="Arial"/>
          <w:color w:val="000000" w:themeColor="text1"/>
          <w:sz w:val="24"/>
          <w:szCs w:val="24"/>
        </w:rPr>
        <w:t>,</w:t>
      </w:r>
      <w:r w:rsidRPr="00F13292">
        <w:rPr>
          <w:rFonts w:ascii="Arial" w:hAnsi="Arial" w:cs="Arial"/>
          <w:color w:val="000000" w:themeColor="text1"/>
          <w:sz w:val="24"/>
          <w:szCs w:val="24"/>
        </w:rPr>
        <w:t>10)</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4EC84D4A" w14:textId="2E1D698F"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Neste sentido que o Brasil tem direcionado as ações dos cuidados de saúde consequente ao uso das drogas, no fortalecimento da rede de serviço de </w:t>
      </w:r>
      <w:r w:rsidR="00FF40D6" w:rsidRPr="00F13292">
        <w:rPr>
          <w:rFonts w:ascii="Arial" w:hAnsi="Arial" w:cs="Arial"/>
          <w:color w:val="000000" w:themeColor="text1"/>
          <w:sz w:val="24"/>
          <w:szCs w:val="24"/>
        </w:rPr>
        <w:t>saúde mental. A criação do CAPS</w:t>
      </w:r>
      <w:r w:rsidRPr="00F13292">
        <w:rPr>
          <w:rFonts w:ascii="Arial" w:hAnsi="Arial" w:cs="Arial"/>
          <w:color w:val="000000" w:themeColor="text1"/>
          <w:sz w:val="24"/>
          <w:szCs w:val="24"/>
        </w:rPr>
        <w:t xml:space="preserve">ad (Centro de Atenção Psicossocial de Álcool e Outras Drogas), tem focado suas ações de redução de danos. Para tal, as Portarias 1.028 e </w:t>
      </w:r>
      <w:r w:rsidRPr="00F13292">
        <w:rPr>
          <w:rFonts w:ascii="Arial" w:hAnsi="Arial" w:cs="Arial"/>
          <w:color w:val="000000" w:themeColor="text1"/>
          <w:sz w:val="24"/>
          <w:szCs w:val="24"/>
        </w:rPr>
        <w:lastRenderedPageBreak/>
        <w:t>1.059 em julho de 2005, definidoras de ações que visam reduzir danos sociais e a saúde, decorrentes do uso de produtos, substancias ou drogas que ocasionam dependência, bem como dispõe de recurso financeiro para d</w:t>
      </w:r>
      <w:r w:rsidR="00E44F35" w:rsidRPr="00F13292">
        <w:rPr>
          <w:rFonts w:ascii="Arial" w:hAnsi="Arial" w:cs="Arial"/>
          <w:color w:val="000000" w:themeColor="text1"/>
          <w:sz w:val="24"/>
          <w:szCs w:val="24"/>
        </w:rPr>
        <w:t>esenvolver estas ações nos CAPS</w:t>
      </w:r>
      <w:r w:rsidRPr="00F13292">
        <w:rPr>
          <w:rFonts w:ascii="Arial" w:hAnsi="Arial" w:cs="Arial"/>
          <w:color w:val="000000" w:themeColor="text1"/>
          <w:sz w:val="24"/>
          <w:szCs w:val="24"/>
        </w:rPr>
        <w:t xml:space="preserve"> (3)</w:t>
      </w:r>
      <w:r w:rsidR="00E44F35"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32C88B27" w14:textId="48D1597D" w:rsidR="007F475D"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As intervenções </w:t>
      </w:r>
      <w:r w:rsidR="00FF40D6" w:rsidRPr="00F13292">
        <w:rPr>
          <w:rFonts w:ascii="Arial" w:hAnsi="Arial" w:cs="Arial"/>
          <w:color w:val="000000" w:themeColor="text1"/>
          <w:sz w:val="24"/>
          <w:szCs w:val="24"/>
        </w:rPr>
        <w:t>no CAPS</w:t>
      </w:r>
      <w:r w:rsidRPr="00F13292">
        <w:rPr>
          <w:rFonts w:ascii="Arial" w:hAnsi="Arial" w:cs="Arial"/>
          <w:color w:val="000000" w:themeColor="text1"/>
          <w:sz w:val="24"/>
          <w:szCs w:val="24"/>
        </w:rPr>
        <w:t xml:space="preserve">ad envolvem diferentes profissionais que </w:t>
      </w:r>
      <w:r w:rsidR="00FD723B" w:rsidRPr="00F13292">
        <w:rPr>
          <w:rFonts w:ascii="Arial" w:hAnsi="Arial" w:cs="Arial"/>
          <w:color w:val="000000" w:themeColor="text1"/>
          <w:sz w:val="24"/>
          <w:szCs w:val="24"/>
        </w:rPr>
        <w:t>se destinam</w:t>
      </w:r>
      <w:r w:rsidRPr="00F13292">
        <w:rPr>
          <w:rFonts w:ascii="Arial" w:hAnsi="Arial" w:cs="Arial"/>
          <w:color w:val="000000" w:themeColor="text1"/>
          <w:sz w:val="24"/>
          <w:szCs w:val="24"/>
        </w:rPr>
        <w:t xml:space="preserve"> em habilidades que demandam cuidar de pessoas envolvidas nos dilemas das drogas, e devem agir como facilitadores do manejo de serem redutores de danos e levá-lo</w:t>
      </w:r>
      <w:r w:rsidR="007F475D" w:rsidRPr="00F13292">
        <w:rPr>
          <w:rFonts w:ascii="Arial" w:hAnsi="Arial" w:cs="Arial"/>
          <w:color w:val="000000" w:themeColor="text1"/>
          <w:sz w:val="24"/>
          <w:szCs w:val="24"/>
        </w:rPr>
        <w:t>s a aceitação de serem cuidadas.</w:t>
      </w:r>
      <w:r w:rsidRPr="00F13292">
        <w:rPr>
          <w:rFonts w:ascii="Arial" w:hAnsi="Arial" w:cs="Arial"/>
          <w:color w:val="000000" w:themeColor="text1"/>
          <w:sz w:val="24"/>
          <w:szCs w:val="24"/>
        </w:rPr>
        <w:t xml:space="preserve"> Aliás, a legislação brasileira garante aos usuários de drogas o ingresso universal aos serviços de saúde, cuja assistência deve ser garantida em todos os níveis de atenção, de forma a privilegiar os dispositivos e</w:t>
      </w:r>
      <w:r w:rsidR="00FF40D6" w:rsidRPr="00F13292">
        <w:rPr>
          <w:rFonts w:ascii="Arial" w:hAnsi="Arial" w:cs="Arial"/>
          <w:color w:val="000000" w:themeColor="text1"/>
          <w:sz w:val="24"/>
          <w:szCs w:val="24"/>
        </w:rPr>
        <w:t>xtra hospitalares, como os CAPS</w:t>
      </w:r>
      <w:r w:rsidRPr="00F13292">
        <w:rPr>
          <w:rFonts w:ascii="Arial" w:hAnsi="Arial" w:cs="Arial"/>
          <w:color w:val="000000" w:themeColor="text1"/>
          <w:sz w:val="24"/>
          <w:szCs w:val="24"/>
        </w:rPr>
        <w:t>ad (</w:t>
      </w:r>
      <w:r w:rsidR="00FF40D6" w:rsidRPr="00F13292">
        <w:rPr>
          <w:rFonts w:ascii="Arial" w:hAnsi="Arial" w:cs="Arial"/>
          <w:color w:val="000000" w:themeColor="text1"/>
          <w:sz w:val="24"/>
          <w:szCs w:val="24"/>
        </w:rPr>
        <w:t>4,</w:t>
      </w:r>
      <w:r w:rsidRPr="00F13292">
        <w:rPr>
          <w:rFonts w:ascii="Arial" w:hAnsi="Arial" w:cs="Arial"/>
          <w:color w:val="000000" w:themeColor="text1"/>
          <w:sz w:val="24"/>
          <w:szCs w:val="24"/>
        </w:rPr>
        <w:t>12)</w:t>
      </w:r>
      <w:r w:rsidR="0004320C" w:rsidRPr="00F13292">
        <w:rPr>
          <w:rFonts w:ascii="Arial" w:hAnsi="Arial" w:cs="Arial"/>
          <w:color w:val="000000" w:themeColor="text1"/>
          <w:sz w:val="24"/>
          <w:szCs w:val="24"/>
        </w:rPr>
        <w:t>.</w:t>
      </w:r>
      <w:r w:rsidRPr="00F13292">
        <w:rPr>
          <w:rFonts w:ascii="Arial" w:hAnsi="Arial" w:cs="Arial"/>
          <w:color w:val="000000" w:themeColor="text1"/>
          <w:sz w:val="24"/>
          <w:szCs w:val="24"/>
        </w:rPr>
        <w:t xml:space="preserve"> </w:t>
      </w:r>
    </w:p>
    <w:p w14:paraId="57610D8A" w14:textId="33CA2F6A"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Essas ações visam sustentar um modelo de atenção em saúde mental que prioriza práticas favoráveis a vida, em que o sujeito, moribundo ou não, possa receber acolhim</w:t>
      </w:r>
      <w:r w:rsidR="007F475D" w:rsidRPr="00F13292">
        <w:rPr>
          <w:rFonts w:ascii="Arial" w:hAnsi="Arial" w:cs="Arial"/>
          <w:color w:val="000000" w:themeColor="text1"/>
          <w:sz w:val="24"/>
          <w:szCs w:val="24"/>
        </w:rPr>
        <w:t>ento em suas dores (in)visíveis.</w:t>
      </w:r>
      <w:r w:rsidRPr="00F13292">
        <w:rPr>
          <w:rFonts w:ascii="Arial" w:hAnsi="Arial" w:cs="Arial"/>
          <w:color w:val="000000" w:themeColor="text1"/>
          <w:sz w:val="24"/>
          <w:szCs w:val="24"/>
        </w:rPr>
        <w:t xml:space="preserve"> O CAPS-ad apresenta caráter comunitário e é indicado para municípios ou regiões com população acima de setenta mil habitantes</w:t>
      </w:r>
      <w:r w:rsidR="00875094"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 xml:space="preserve">Oferecendo atendimento a </w:t>
      </w:r>
      <w:r w:rsidR="00875094" w:rsidRPr="00F13292">
        <w:rPr>
          <w:rFonts w:ascii="Arial" w:hAnsi="Arial" w:cs="Arial"/>
          <w:color w:val="000000" w:themeColor="text1"/>
          <w:sz w:val="24"/>
          <w:szCs w:val="24"/>
        </w:rPr>
        <w:t>indivíduos de</w:t>
      </w:r>
      <w:r w:rsidRPr="00F13292">
        <w:rPr>
          <w:rFonts w:ascii="Arial" w:hAnsi="Arial" w:cs="Arial"/>
          <w:color w:val="000000" w:themeColor="text1"/>
          <w:sz w:val="24"/>
          <w:szCs w:val="24"/>
        </w:rPr>
        <w:t xml:space="preserve"> todas as idades que evidenciam intenso sofrimento psíquico decorrente do uso do álcool e outras drogas, e outras situações clínicas capazes de impossibilitar a construção de laços sociais e a realização de projetos de vida (</w:t>
      </w:r>
      <w:r w:rsidR="00FF40D6" w:rsidRPr="00F13292">
        <w:rPr>
          <w:rFonts w:ascii="Arial" w:hAnsi="Arial" w:cs="Arial"/>
          <w:color w:val="000000" w:themeColor="text1"/>
          <w:sz w:val="24"/>
          <w:szCs w:val="24"/>
        </w:rPr>
        <w:t>13,</w:t>
      </w:r>
      <w:r w:rsidR="00875094" w:rsidRPr="00F13292">
        <w:rPr>
          <w:rFonts w:ascii="Arial" w:hAnsi="Arial" w:cs="Arial"/>
          <w:color w:val="000000" w:themeColor="text1"/>
          <w:sz w:val="24"/>
          <w:szCs w:val="24"/>
        </w:rPr>
        <w:t>14,</w:t>
      </w:r>
      <w:r w:rsidRPr="00F13292">
        <w:rPr>
          <w:rFonts w:ascii="Arial" w:hAnsi="Arial" w:cs="Arial"/>
          <w:color w:val="000000" w:themeColor="text1"/>
          <w:sz w:val="24"/>
          <w:szCs w:val="24"/>
        </w:rPr>
        <w:t>15)</w:t>
      </w:r>
      <w:r w:rsidR="00875094" w:rsidRPr="00F13292">
        <w:rPr>
          <w:rFonts w:ascii="Arial" w:hAnsi="Arial" w:cs="Arial"/>
          <w:color w:val="000000" w:themeColor="text1"/>
          <w:sz w:val="24"/>
          <w:szCs w:val="24"/>
        </w:rPr>
        <w:t>.</w:t>
      </w:r>
    </w:p>
    <w:p w14:paraId="41514E4F" w14:textId="77777777" w:rsidR="00961558" w:rsidRPr="00F13292" w:rsidRDefault="00961558"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Nesta perspectiva, o presente estudo </w:t>
      </w:r>
      <w:r w:rsidR="00FD723B" w:rsidRPr="00F13292">
        <w:rPr>
          <w:rFonts w:ascii="Arial" w:hAnsi="Arial" w:cs="Arial"/>
          <w:color w:val="000000" w:themeColor="text1"/>
          <w:sz w:val="24"/>
          <w:szCs w:val="24"/>
        </w:rPr>
        <w:t>tem por finalidade</w:t>
      </w:r>
      <w:r w:rsidR="00FB2815" w:rsidRPr="00F13292">
        <w:rPr>
          <w:rFonts w:ascii="Arial" w:hAnsi="Arial" w:cs="Arial"/>
          <w:color w:val="000000" w:themeColor="text1"/>
          <w:sz w:val="24"/>
          <w:szCs w:val="24"/>
        </w:rPr>
        <w:t xml:space="preserve"> </w:t>
      </w:r>
      <w:r w:rsidR="00FD723B" w:rsidRPr="00F13292">
        <w:rPr>
          <w:rFonts w:ascii="Arial" w:hAnsi="Arial" w:cs="Arial"/>
          <w:color w:val="000000" w:themeColor="text1"/>
          <w:sz w:val="24"/>
          <w:szCs w:val="24"/>
        </w:rPr>
        <w:t>mapear o serviço de saúde referente ao</w:t>
      </w:r>
      <w:r w:rsidRPr="00F13292">
        <w:rPr>
          <w:rFonts w:ascii="Arial" w:hAnsi="Arial" w:cs="Arial"/>
          <w:color w:val="000000" w:themeColor="text1"/>
          <w:sz w:val="24"/>
          <w:szCs w:val="24"/>
        </w:rPr>
        <w:t xml:space="preserve"> Centro de Atenção Psicoss</w:t>
      </w:r>
      <w:r w:rsidR="00FD723B" w:rsidRPr="00F13292">
        <w:rPr>
          <w:rFonts w:ascii="Arial" w:hAnsi="Arial" w:cs="Arial"/>
          <w:color w:val="000000" w:themeColor="text1"/>
          <w:sz w:val="24"/>
          <w:szCs w:val="24"/>
        </w:rPr>
        <w:t xml:space="preserve">ocial de Álcool e Outras Drogas no Brasil, por meio dos dados publicados </w:t>
      </w:r>
      <w:r w:rsidR="003E0049" w:rsidRPr="00F13292">
        <w:rPr>
          <w:rFonts w:ascii="Arial" w:hAnsi="Arial" w:cs="Arial"/>
          <w:color w:val="000000" w:themeColor="text1"/>
          <w:sz w:val="24"/>
          <w:szCs w:val="24"/>
        </w:rPr>
        <w:t>do Ministério da Saúde, a</w:t>
      </w:r>
      <w:r w:rsidR="007F475D" w:rsidRPr="00F13292">
        <w:rPr>
          <w:rFonts w:ascii="Arial" w:hAnsi="Arial" w:cs="Arial"/>
          <w:color w:val="000000" w:themeColor="text1"/>
          <w:sz w:val="24"/>
          <w:szCs w:val="24"/>
        </w:rPr>
        <w:t xml:space="preserve">   </w:t>
      </w:r>
      <w:r w:rsidR="003E0049" w:rsidRPr="00F13292">
        <w:rPr>
          <w:rFonts w:ascii="Arial" w:hAnsi="Arial" w:cs="Arial"/>
          <w:color w:val="000000" w:themeColor="text1"/>
          <w:sz w:val="24"/>
          <w:szCs w:val="24"/>
        </w:rPr>
        <w:t>fim</w:t>
      </w:r>
      <w:r w:rsidR="00FD723B" w:rsidRPr="00F13292">
        <w:rPr>
          <w:rFonts w:ascii="Arial" w:hAnsi="Arial" w:cs="Arial"/>
          <w:color w:val="000000" w:themeColor="text1"/>
          <w:sz w:val="24"/>
          <w:szCs w:val="24"/>
        </w:rPr>
        <w:t xml:space="preserve"> de</w:t>
      </w:r>
      <w:r w:rsidR="003E0049" w:rsidRPr="00F13292">
        <w:rPr>
          <w:rFonts w:ascii="Arial" w:hAnsi="Arial" w:cs="Arial"/>
          <w:color w:val="000000" w:themeColor="text1"/>
          <w:sz w:val="24"/>
          <w:szCs w:val="24"/>
        </w:rPr>
        <w:t>,</w:t>
      </w:r>
      <w:r w:rsidR="007F475D" w:rsidRPr="00F13292">
        <w:rPr>
          <w:rFonts w:ascii="Arial" w:hAnsi="Arial" w:cs="Arial"/>
          <w:color w:val="000000" w:themeColor="text1"/>
          <w:sz w:val="24"/>
          <w:szCs w:val="24"/>
        </w:rPr>
        <w:t xml:space="preserve"> </w:t>
      </w:r>
      <w:r w:rsidR="003E0049" w:rsidRPr="00F13292">
        <w:rPr>
          <w:rFonts w:ascii="Arial" w:hAnsi="Arial" w:cs="Arial"/>
          <w:color w:val="000000" w:themeColor="text1"/>
          <w:sz w:val="24"/>
          <w:szCs w:val="24"/>
        </w:rPr>
        <w:t>discutir</w:t>
      </w:r>
      <w:r w:rsidR="00FD723B" w:rsidRPr="00F13292">
        <w:rPr>
          <w:rFonts w:ascii="Arial" w:hAnsi="Arial" w:cs="Arial"/>
          <w:color w:val="000000" w:themeColor="text1"/>
          <w:sz w:val="24"/>
          <w:szCs w:val="24"/>
        </w:rPr>
        <w:t xml:space="preserve"> os cuidados para o usuário de droga.</w:t>
      </w:r>
    </w:p>
    <w:p w14:paraId="16DB0AC8" w14:textId="1A81E381" w:rsidR="00FF40D6" w:rsidRPr="00F13292" w:rsidRDefault="00FF40D6" w:rsidP="0004320C">
      <w:pPr>
        <w:autoSpaceDE w:val="0"/>
        <w:autoSpaceDN w:val="0"/>
        <w:adjustRightInd w:val="0"/>
        <w:spacing w:after="0" w:line="360" w:lineRule="auto"/>
        <w:jc w:val="both"/>
        <w:rPr>
          <w:rFonts w:ascii="Arial" w:hAnsi="Arial" w:cs="Arial"/>
          <w:b/>
          <w:color w:val="000000" w:themeColor="text1"/>
          <w:sz w:val="24"/>
          <w:szCs w:val="24"/>
        </w:rPr>
      </w:pPr>
    </w:p>
    <w:p w14:paraId="0401947A" w14:textId="77777777" w:rsidR="00FF40D6" w:rsidRPr="00F13292" w:rsidRDefault="00FF40D6" w:rsidP="0004320C">
      <w:pPr>
        <w:autoSpaceDE w:val="0"/>
        <w:autoSpaceDN w:val="0"/>
        <w:adjustRightInd w:val="0"/>
        <w:spacing w:after="0" w:line="360" w:lineRule="auto"/>
        <w:jc w:val="both"/>
        <w:rPr>
          <w:rFonts w:ascii="Arial" w:hAnsi="Arial" w:cs="Arial"/>
          <w:b/>
          <w:color w:val="000000" w:themeColor="text1"/>
          <w:sz w:val="24"/>
          <w:szCs w:val="24"/>
        </w:rPr>
      </w:pPr>
    </w:p>
    <w:p w14:paraId="1BD0CC8F" w14:textId="77777777" w:rsidR="00961558" w:rsidRPr="00F13292" w:rsidRDefault="00961558" w:rsidP="0004320C">
      <w:pPr>
        <w:autoSpaceDE w:val="0"/>
        <w:autoSpaceDN w:val="0"/>
        <w:adjustRightInd w:val="0"/>
        <w:spacing w:after="0" w:line="360" w:lineRule="auto"/>
        <w:jc w:val="both"/>
        <w:rPr>
          <w:rFonts w:ascii="Arial" w:hAnsi="Arial" w:cs="Arial"/>
          <w:b/>
          <w:color w:val="000000" w:themeColor="text1"/>
          <w:sz w:val="28"/>
          <w:szCs w:val="24"/>
        </w:rPr>
      </w:pPr>
      <w:r w:rsidRPr="00F13292">
        <w:rPr>
          <w:rFonts w:ascii="Arial" w:hAnsi="Arial" w:cs="Arial"/>
          <w:b/>
          <w:color w:val="000000" w:themeColor="text1"/>
          <w:sz w:val="28"/>
          <w:szCs w:val="24"/>
        </w:rPr>
        <w:t>METODOLOGIA</w:t>
      </w:r>
    </w:p>
    <w:p w14:paraId="344448AA" w14:textId="77777777" w:rsidR="00961558" w:rsidRPr="00F13292" w:rsidRDefault="00961558" w:rsidP="0004320C">
      <w:pPr>
        <w:autoSpaceDE w:val="0"/>
        <w:autoSpaceDN w:val="0"/>
        <w:adjustRightInd w:val="0"/>
        <w:spacing w:after="0" w:line="360" w:lineRule="auto"/>
        <w:jc w:val="both"/>
        <w:rPr>
          <w:rFonts w:ascii="Arial" w:hAnsi="Arial" w:cs="Arial"/>
          <w:color w:val="000000" w:themeColor="text1"/>
          <w:sz w:val="24"/>
          <w:szCs w:val="24"/>
        </w:rPr>
      </w:pPr>
    </w:p>
    <w:p w14:paraId="3AA47CDF" w14:textId="77777777" w:rsidR="00961558" w:rsidRPr="00F13292" w:rsidRDefault="00961558" w:rsidP="0004320C">
      <w:pPr>
        <w:autoSpaceDE w:val="0"/>
        <w:autoSpaceDN w:val="0"/>
        <w:adjustRightInd w:val="0"/>
        <w:spacing w:after="0" w:line="360" w:lineRule="auto"/>
        <w:jc w:val="both"/>
        <w:rPr>
          <w:rFonts w:ascii="Arial" w:hAnsi="Arial" w:cs="Arial"/>
          <w:color w:val="000000" w:themeColor="text1"/>
          <w:sz w:val="24"/>
          <w:szCs w:val="24"/>
        </w:rPr>
      </w:pPr>
    </w:p>
    <w:p w14:paraId="53574C0E" w14:textId="77777777" w:rsidR="0039496A" w:rsidRPr="00F13292" w:rsidRDefault="0039496A"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Trata-se de uma pesquisa bibliográfica quali-quantitativa, de natureza descritiva e exploratória do tipo de revisão </w:t>
      </w:r>
      <w:r w:rsidR="003F1855" w:rsidRPr="00F13292">
        <w:rPr>
          <w:rFonts w:ascii="Arial" w:hAnsi="Arial" w:cs="Arial"/>
          <w:color w:val="000000" w:themeColor="text1"/>
          <w:sz w:val="24"/>
          <w:szCs w:val="24"/>
        </w:rPr>
        <w:t>sistemática de meta-análise</w:t>
      </w:r>
      <w:r w:rsidRPr="00F13292">
        <w:rPr>
          <w:rFonts w:ascii="Arial" w:hAnsi="Arial" w:cs="Arial"/>
          <w:color w:val="000000" w:themeColor="text1"/>
          <w:sz w:val="24"/>
          <w:szCs w:val="24"/>
        </w:rPr>
        <w:t>. As etapas percorridas para a elaboração da presente revisão deram-se:</w:t>
      </w:r>
    </w:p>
    <w:p w14:paraId="570D9525" w14:textId="77777777" w:rsidR="0039496A" w:rsidRPr="00F13292" w:rsidRDefault="0039496A"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Pela definição da questão norteadora e o objetivo da pesquisa – Como o SUS tem ofertado o serviço de saúde do CAPS-ad – bem como, qual o envolvido do </w:t>
      </w:r>
      <w:r w:rsidRPr="00F13292">
        <w:rPr>
          <w:rFonts w:ascii="Arial" w:hAnsi="Arial" w:cs="Arial"/>
          <w:color w:val="000000" w:themeColor="text1"/>
          <w:sz w:val="24"/>
          <w:szCs w:val="24"/>
        </w:rPr>
        <w:lastRenderedPageBreak/>
        <w:t xml:space="preserve">profissional frente aos cuidados prestados, bem como tem-se configurado os agravos de saúde? Tendo o foco em mapear </w:t>
      </w:r>
      <w:r w:rsidR="00ED5C06" w:rsidRPr="00F13292">
        <w:rPr>
          <w:rFonts w:ascii="Arial" w:hAnsi="Arial" w:cs="Arial"/>
          <w:color w:val="000000" w:themeColor="text1"/>
          <w:sz w:val="24"/>
          <w:szCs w:val="24"/>
        </w:rPr>
        <w:t>os números referentes</w:t>
      </w:r>
      <w:r w:rsidR="00D91B23" w:rsidRPr="00F13292">
        <w:rPr>
          <w:rFonts w:ascii="Arial" w:hAnsi="Arial" w:cs="Arial"/>
          <w:color w:val="000000" w:themeColor="text1"/>
          <w:sz w:val="24"/>
          <w:szCs w:val="24"/>
        </w:rPr>
        <w:t xml:space="preserve"> ao CAPS-ad e seus desdobramentos envolvente.</w:t>
      </w:r>
    </w:p>
    <w:p w14:paraId="3F1F8109" w14:textId="77777777" w:rsidR="00D91B23" w:rsidRPr="00F13292" w:rsidRDefault="00D91B23"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Para levantar os dados em relação ao rastreamento das informações do serviço de saúde mental de álcool e outras drogas, utilizou-se especificamente do informativo eletrônico de dados sobre a Política Nacionalde Saúde Mental</w:t>
      </w:r>
      <w:r w:rsidRPr="00F13292">
        <w:rPr>
          <w:rFonts w:ascii="Arial" w:hAnsi="Arial" w:cs="Arial"/>
          <w:i/>
          <w:color w:val="000000" w:themeColor="text1"/>
          <w:sz w:val="24"/>
          <w:szCs w:val="24"/>
        </w:rPr>
        <w:t>– Saúde em Dados 12</w:t>
      </w:r>
      <w:r w:rsidRPr="00F13292">
        <w:rPr>
          <w:rFonts w:ascii="Arial" w:hAnsi="Arial" w:cs="Arial"/>
          <w:color w:val="000000" w:themeColor="text1"/>
          <w:sz w:val="24"/>
          <w:szCs w:val="24"/>
        </w:rPr>
        <w:t>, publicado</w:t>
      </w:r>
      <w:r w:rsidR="00C0699F"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em outubro de 2015, pelo Ministério da Saúde, Secretaria de Atenção à Saúde, Departamento Ações-Planejadas e Estratégias, e a Coordenação Geral</w:t>
      </w:r>
      <w:r w:rsidR="00C0699F"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de Saúde Mental, Álcool e Outras Drogas, do Brasil. Que, desde 2006, apresenta um quadro</w:t>
      </w:r>
      <w:r w:rsidR="00C0699F"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geral sobre os principais dados da Política Nacional de Saúde Mental, Álcool e Outras</w:t>
      </w:r>
      <w:r w:rsidR="00C0699F"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Drogas do SUS. Os dados apresentados têm o objetivo de auxiliar a gestão na identificação</w:t>
      </w:r>
      <w:r w:rsidR="00C0699F"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dos principais desafios, na construção de estratégias para garantir a acessibilidade e qualidade dos serviços (</w:t>
      </w:r>
      <w:r w:rsidR="0086499B" w:rsidRPr="00F13292">
        <w:rPr>
          <w:rFonts w:ascii="Arial" w:hAnsi="Arial" w:cs="Arial"/>
          <w:color w:val="000000" w:themeColor="text1"/>
          <w:sz w:val="24"/>
          <w:szCs w:val="24"/>
        </w:rPr>
        <w:t>16</w:t>
      </w:r>
      <w:r w:rsidRPr="00F13292">
        <w:rPr>
          <w:rFonts w:ascii="Arial" w:hAnsi="Arial" w:cs="Arial"/>
          <w:color w:val="000000" w:themeColor="text1"/>
          <w:sz w:val="24"/>
          <w:szCs w:val="24"/>
        </w:rPr>
        <w:t xml:space="preserve">), tornando-se este o principal critério de inclusão para mapear os dados. </w:t>
      </w:r>
    </w:p>
    <w:p w14:paraId="36A612E2" w14:textId="77777777" w:rsidR="003A728E" w:rsidRPr="00F13292" w:rsidRDefault="003A728E"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Para as análise e discussão dos dados, levou-se em consideração o</w:t>
      </w:r>
      <w:r w:rsidR="0039496A" w:rsidRPr="00F13292">
        <w:rPr>
          <w:rFonts w:ascii="Arial" w:hAnsi="Arial" w:cs="Arial"/>
          <w:color w:val="000000" w:themeColor="text1"/>
          <w:sz w:val="24"/>
          <w:szCs w:val="24"/>
        </w:rPr>
        <w:t xml:space="preserve">s critérios </w:t>
      </w:r>
      <w:r w:rsidRPr="00F13292">
        <w:rPr>
          <w:rFonts w:ascii="Arial" w:hAnsi="Arial" w:cs="Arial"/>
          <w:color w:val="000000" w:themeColor="text1"/>
          <w:sz w:val="24"/>
          <w:szCs w:val="24"/>
        </w:rPr>
        <w:t xml:space="preserve">que correspondem a temática do serviço de saúde (SUS/ CAPS-ad) – uso de álcool e outras drogas – políticas de saúde mental, </w:t>
      </w:r>
      <w:r w:rsidR="0039496A" w:rsidRPr="00F13292">
        <w:rPr>
          <w:rFonts w:ascii="Arial" w:hAnsi="Arial" w:cs="Arial"/>
          <w:color w:val="000000" w:themeColor="text1"/>
          <w:sz w:val="24"/>
          <w:szCs w:val="24"/>
        </w:rPr>
        <w:t xml:space="preserve">publicado nos últimos </w:t>
      </w:r>
      <w:r w:rsidRPr="00F13292">
        <w:rPr>
          <w:rFonts w:ascii="Arial" w:hAnsi="Arial" w:cs="Arial"/>
          <w:color w:val="000000" w:themeColor="text1"/>
          <w:sz w:val="24"/>
          <w:szCs w:val="24"/>
        </w:rPr>
        <w:t>10</w:t>
      </w:r>
      <w:r w:rsidR="0039496A" w:rsidRPr="00F13292">
        <w:rPr>
          <w:rFonts w:ascii="Arial" w:hAnsi="Arial" w:cs="Arial"/>
          <w:color w:val="000000" w:themeColor="text1"/>
          <w:sz w:val="24"/>
          <w:szCs w:val="24"/>
        </w:rPr>
        <w:t xml:space="preserve"> anos (entre 200</w:t>
      </w:r>
      <w:r w:rsidRPr="00F13292">
        <w:rPr>
          <w:rFonts w:ascii="Arial" w:hAnsi="Arial" w:cs="Arial"/>
          <w:color w:val="000000" w:themeColor="text1"/>
          <w:sz w:val="24"/>
          <w:szCs w:val="24"/>
        </w:rPr>
        <w:t>6</w:t>
      </w:r>
      <w:r w:rsidR="0039496A" w:rsidRPr="00F13292">
        <w:rPr>
          <w:rFonts w:ascii="Arial" w:hAnsi="Arial" w:cs="Arial"/>
          <w:color w:val="000000" w:themeColor="text1"/>
          <w:sz w:val="24"/>
          <w:szCs w:val="24"/>
        </w:rPr>
        <w:t xml:space="preserve"> e 2016), nos idiomas em português, inglês e espanhol, que estivessem indexados nas bases de dados: Scielo, Medline, Lilacs, PePSIC, PsycINFO, Psychoanalytic</w:t>
      </w:r>
      <w:r w:rsidR="00ED5C06" w:rsidRPr="00F13292">
        <w:rPr>
          <w:rFonts w:ascii="Arial" w:hAnsi="Arial" w:cs="Arial"/>
          <w:color w:val="000000" w:themeColor="text1"/>
          <w:sz w:val="24"/>
          <w:szCs w:val="24"/>
        </w:rPr>
        <w:t xml:space="preserve"> </w:t>
      </w:r>
      <w:r w:rsidR="0039496A" w:rsidRPr="00F13292">
        <w:rPr>
          <w:rFonts w:ascii="Arial" w:hAnsi="Arial" w:cs="Arial"/>
          <w:color w:val="000000" w:themeColor="text1"/>
          <w:sz w:val="24"/>
          <w:szCs w:val="24"/>
        </w:rPr>
        <w:t>Electronic</w:t>
      </w:r>
      <w:r w:rsidR="00ED5C06" w:rsidRPr="00F13292">
        <w:rPr>
          <w:rFonts w:ascii="Arial" w:hAnsi="Arial" w:cs="Arial"/>
          <w:color w:val="000000" w:themeColor="text1"/>
          <w:sz w:val="24"/>
          <w:szCs w:val="24"/>
        </w:rPr>
        <w:t xml:space="preserve"> </w:t>
      </w:r>
      <w:r w:rsidR="0039496A" w:rsidRPr="00F13292">
        <w:rPr>
          <w:rFonts w:ascii="Arial" w:hAnsi="Arial" w:cs="Arial"/>
          <w:color w:val="000000" w:themeColor="text1"/>
          <w:sz w:val="24"/>
          <w:szCs w:val="24"/>
        </w:rPr>
        <w:t xml:space="preserve">Publishing e Redalyc, cuja as modalidades de produção fosse: artigos originais em estudo de caso, relato de experiência, estudo teórico, relato de pesquisa. </w:t>
      </w:r>
      <w:r w:rsidRPr="00F13292">
        <w:rPr>
          <w:rFonts w:ascii="Arial" w:hAnsi="Arial" w:cs="Arial"/>
          <w:color w:val="000000" w:themeColor="text1"/>
          <w:sz w:val="24"/>
          <w:szCs w:val="24"/>
        </w:rPr>
        <w:t>Em concomitantemente, as especificidades que envolve as publicações do governo – Ministério da Saúde.</w:t>
      </w:r>
    </w:p>
    <w:p w14:paraId="1C2F2F10" w14:textId="77777777" w:rsidR="00961558" w:rsidRPr="00F13292" w:rsidRDefault="00961558" w:rsidP="0004320C">
      <w:pPr>
        <w:autoSpaceDE w:val="0"/>
        <w:autoSpaceDN w:val="0"/>
        <w:adjustRightInd w:val="0"/>
        <w:spacing w:after="0" w:line="360" w:lineRule="auto"/>
        <w:jc w:val="both"/>
        <w:rPr>
          <w:rFonts w:ascii="Arial" w:hAnsi="Arial" w:cs="Arial"/>
          <w:color w:val="000000" w:themeColor="text1"/>
          <w:sz w:val="24"/>
          <w:szCs w:val="24"/>
        </w:rPr>
      </w:pPr>
    </w:p>
    <w:p w14:paraId="592D2CD0" w14:textId="77777777" w:rsidR="00961558" w:rsidRPr="00F13292" w:rsidRDefault="00961558" w:rsidP="0004320C">
      <w:pPr>
        <w:autoSpaceDE w:val="0"/>
        <w:autoSpaceDN w:val="0"/>
        <w:adjustRightInd w:val="0"/>
        <w:spacing w:after="0" w:line="360" w:lineRule="auto"/>
        <w:jc w:val="both"/>
        <w:rPr>
          <w:rFonts w:ascii="Arial" w:hAnsi="Arial" w:cs="Arial"/>
          <w:color w:val="000000" w:themeColor="text1"/>
          <w:sz w:val="24"/>
          <w:szCs w:val="24"/>
        </w:rPr>
      </w:pPr>
    </w:p>
    <w:p w14:paraId="351D03A6" w14:textId="77777777" w:rsidR="00961558" w:rsidRPr="00F13292" w:rsidRDefault="00253857" w:rsidP="0004320C">
      <w:pPr>
        <w:autoSpaceDE w:val="0"/>
        <w:autoSpaceDN w:val="0"/>
        <w:adjustRightInd w:val="0"/>
        <w:spacing w:after="0" w:line="360" w:lineRule="auto"/>
        <w:jc w:val="both"/>
        <w:rPr>
          <w:rFonts w:ascii="Arial" w:hAnsi="Arial" w:cs="Arial"/>
          <w:color w:val="000000" w:themeColor="text1"/>
        </w:rPr>
      </w:pPr>
      <w:r w:rsidRPr="00F13292">
        <w:rPr>
          <w:rFonts w:ascii="Arial" w:hAnsi="Arial" w:cs="Arial"/>
          <w:b/>
          <w:color w:val="000000" w:themeColor="text1"/>
          <w:sz w:val="28"/>
        </w:rPr>
        <w:t>RESULTADOS</w:t>
      </w:r>
    </w:p>
    <w:p w14:paraId="3521DA36" w14:textId="77777777" w:rsidR="00961558" w:rsidRPr="00F13292" w:rsidRDefault="00961558" w:rsidP="0004320C">
      <w:pPr>
        <w:spacing w:after="0" w:line="360" w:lineRule="auto"/>
        <w:jc w:val="both"/>
        <w:rPr>
          <w:rFonts w:ascii="Arial" w:hAnsi="Arial" w:cs="Arial"/>
          <w:color w:val="000000" w:themeColor="text1"/>
          <w:sz w:val="24"/>
        </w:rPr>
      </w:pPr>
    </w:p>
    <w:p w14:paraId="6EBD1A76" w14:textId="77777777" w:rsidR="00F611A4" w:rsidRPr="00F13292" w:rsidRDefault="00F611A4" w:rsidP="0004320C">
      <w:pPr>
        <w:spacing w:after="0" w:line="360" w:lineRule="auto"/>
        <w:jc w:val="both"/>
        <w:rPr>
          <w:rFonts w:ascii="Arial" w:hAnsi="Arial" w:cs="Arial"/>
          <w:color w:val="000000" w:themeColor="text1"/>
          <w:sz w:val="24"/>
        </w:rPr>
      </w:pPr>
    </w:p>
    <w:p w14:paraId="67AD20B1" w14:textId="67DFC02A" w:rsidR="008306BD" w:rsidRPr="00F13292" w:rsidRDefault="008306BD" w:rsidP="0004320C">
      <w:pPr>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Sobre o serviço prestado pelo</w:t>
      </w:r>
      <w:r w:rsidR="00FB2815" w:rsidRPr="00F13292">
        <w:rPr>
          <w:rFonts w:ascii="Arial" w:hAnsi="Arial" w:cs="Arial"/>
          <w:color w:val="000000" w:themeColor="text1"/>
          <w:sz w:val="24"/>
          <w:szCs w:val="24"/>
        </w:rPr>
        <w:t xml:space="preserve"> </w:t>
      </w:r>
      <w:r w:rsidR="00FF40D6" w:rsidRPr="00F13292">
        <w:rPr>
          <w:rFonts w:ascii="Arial" w:hAnsi="Arial" w:cs="Arial"/>
          <w:color w:val="000000" w:themeColor="text1"/>
          <w:sz w:val="24"/>
          <w:szCs w:val="24"/>
        </w:rPr>
        <w:t>CAPS</w:t>
      </w:r>
      <w:r w:rsidRPr="00F13292">
        <w:rPr>
          <w:rFonts w:ascii="Arial" w:hAnsi="Arial" w:cs="Arial"/>
          <w:color w:val="000000" w:themeColor="text1"/>
          <w:sz w:val="24"/>
          <w:szCs w:val="24"/>
        </w:rPr>
        <w:t>ad</w:t>
      </w:r>
      <w:r w:rsidR="00FB2815"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 xml:space="preserve">visa em </w:t>
      </w:r>
      <w:r w:rsidR="00961558" w:rsidRPr="00F13292">
        <w:rPr>
          <w:rFonts w:ascii="Arial" w:hAnsi="Arial" w:cs="Arial"/>
          <w:color w:val="000000" w:themeColor="text1"/>
          <w:sz w:val="24"/>
          <w:szCs w:val="24"/>
        </w:rPr>
        <w:t>disponibiliza</w:t>
      </w:r>
      <w:r w:rsidRPr="00F13292">
        <w:rPr>
          <w:rFonts w:ascii="Arial" w:hAnsi="Arial" w:cs="Arial"/>
          <w:color w:val="000000" w:themeColor="text1"/>
          <w:sz w:val="24"/>
          <w:szCs w:val="24"/>
        </w:rPr>
        <w:t>r um</w:t>
      </w:r>
      <w:r w:rsidR="00961558" w:rsidRPr="00F13292">
        <w:rPr>
          <w:rFonts w:ascii="Arial" w:hAnsi="Arial" w:cs="Arial"/>
          <w:color w:val="000000" w:themeColor="text1"/>
          <w:sz w:val="24"/>
          <w:szCs w:val="24"/>
        </w:rPr>
        <w:t xml:space="preserve"> atendimento </w:t>
      </w:r>
      <w:r w:rsidRPr="00F13292">
        <w:rPr>
          <w:rFonts w:ascii="Arial" w:hAnsi="Arial" w:cs="Arial"/>
          <w:color w:val="000000" w:themeColor="text1"/>
          <w:sz w:val="24"/>
          <w:szCs w:val="24"/>
        </w:rPr>
        <w:t>que ofereça o</w:t>
      </w:r>
      <w:r w:rsidR="00961558" w:rsidRPr="00F13292">
        <w:rPr>
          <w:rFonts w:ascii="Arial" w:hAnsi="Arial" w:cs="Arial"/>
          <w:color w:val="000000" w:themeColor="text1"/>
          <w:sz w:val="24"/>
          <w:szCs w:val="24"/>
        </w:rPr>
        <w:t xml:space="preserve"> acompanhamento clinico orientado, cuja finalidade é promover a reinserção </w:t>
      </w:r>
      <w:r w:rsidRPr="00F13292">
        <w:rPr>
          <w:rFonts w:ascii="Arial" w:hAnsi="Arial" w:cs="Arial"/>
          <w:color w:val="000000" w:themeColor="text1"/>
          <w:sz w:val="24"/>
          <w:szCs w:val="24"/>
        </w:rPr>
        <w:t>das pessoas que possuem problemas com as drogas</w:t>
      </w:r>
      <w:r w:rsidR="00961558" w:rsidRPr="00F13292">
        <w:rPr>
          <w:rFonts w:ascii="Arial" w:hAnsi="Arial" w:cs="Arial"/>
          <w:color w:val="000000" w:themeColor="text1"/>
          <w:sz w:val="24"/>
          <w:szCs w:val="24"/>
        </w:rPr>
        <w:t xml:space="preserve"> nos âmbitos</w:t>
      </w:r>
      <w:r w:rsidRPr="00F13292">
        <w:rPr>
          <w:rFonts w:ascii="Arial" w:hAnsi="Arial" w:cs="Arial"/>
          <w:color w:val="000000" w:themeColor="text1"/>
          <w:sz w:val="24"/>
          <w:szCs w:val="24"/>
        </w:rPr>
        <w:t>:</w:t>
      </w:r>
      <w:r w:rsidR="00961558" w:rsidRPr="00F13292">
        <w:rPr>
          <w:rFonts w:ascii="Arial" w:hAnsi="Arial" w:cs="Arial"/>
          <w:color w:val="000000" w:themeColor="text1"/>
          <w:sz w:val="24"/>
          <w:szCs w:val="24"/>
        </w:rPr>
        <w:t xml:space="preserve"> social, profissional e familiar</w:t>
      </w:r>
      <w:r w:rsidR="00836CB7" w:rsidRPr="00F13292">
        <w:rPr>
          <w:rFonts w:ascii="Arial" w:hAnsi="Arial" w:cs="Arial"/>
          <w:color w:val="000000" w:themeColor="text1"/>
          <w:sz w:val="24"/>
          <w:szCs w:val="24"/>
        </w:rPr>
        <w:t>,</w:t>
      </w:r>
      <w:r w:rsidR="00961558" w:rsidRPr="00F13292">
        <w:rPr>
          <w:rFonts w:ascii="Arial" w:hAnsi="Arial" w:cs="Arial"/>
          <w:color w:val="000000" w:themeColor="text1"/>
          <w:sz w:val="24"/>
          <w:szCs w:val="24"/>
        </w:rPr>
        <w:t xml:space="preserve"> e oferecer apoio às famílias. </w:t>
      </w:r>
      <w:r w:rsidR="00836CB7" w:rsidRPr="00F13292">
        <w:rPr>
          <w:rFonts w:ascii="Arial" w:hAnsi="Arial" w:cs="Arial"/>
          <w:color w:val="000000" w:themeColor="text1"/>
          <w:sz w:val="24"/>
          <w:szCs w:val="24"/>
        </w:rPr>
        <w:t xml:space="preserve">O </w:t>
      </w:r>
      <w:r w:rsidRPr="00F13292">
        <w:rPr>
          <w:rFonts w:ascii="Arial" w:hAnsi="Arial" w:cs="Arial"/>
          <w:color w:val="000000" w:themeColor="text1"/>
          <w:sz w:val="24"/>
          <w:szCs w:val="24"/>
        </w:rPr>
        <w:t xml:space="preserve">atendimento </w:t>
      </w:r>
      <w:r w:rsidR="00836CB7" w:rsidRPr="00F13292">
        <w:rPr>
          <w:rFonts w:ascii="Arial" w:hAnsi="Arial" w:cs="Arial"/>
          <w:color w:val="000000" w:themeColor="text1"/>
          <w:sz w:val="24"/>
          <w:szCs w:val="24"/>
        </w:rPr>
        <w:t xml:space="preserve">é </w:t>
      </w:r>
      <w:r w:rsidRPr="00F13292">
        <w:rPr>
          <w:rFonts w:ascii="Arial" w:hAnsi="Arial" w:cs="Arial"/>
          <w:color w:val="000000" w:themeColor="text1"/>
          <w:sz w:val="24"/>
          <w:szCs w:val="24"/>
        </w:rPr>
        <w:t>diário</w:t>
      </w:r>
      <w:r w:rsidR="00836CB7" w:rsidRPr="00F13292">
        <w:rPr>
          <w:rFonts w:ascii="Arial" w:hAnsi="Arial" w:cs="Arial"/>
          <w:color w:val="000000" w:themeColor="text1"/>
          <w:sz w:val="24"/>
          <w:szCs w:val="24"/>
        </w:rPr>
        <w:t xml:space="preserve"> dispondo de</w:t>
      </w:r>
      <w:r w:rsidR="00B531C6" w:rsidRPr="00F13292">
        <w:rPr>
          <w:rFonts w:ascii="Arial" w:hAnsi="Arial" w:cs="Arial"/>
          <w:color w:val="000000" w:themeColor="text1"/>
          <w:sz w:val="24"/>
          <w:szCs w:val="24"/>
        </w:rPr>
        <w:t xml:space="preserve"> </w:t>
      </w:r>
      <w:r w:rsidR="00836CB7" w:rsidRPr="00F13292">
        <w:rPr>
          <w:rFonts w:ascii="Arial" w:hAnsi="Arial" w:cs="Arial"/>
          <w:color w:val="000000" w:themeColor="text1"/>
          <w:sz w:val="24"/>
          <w:szCs w:val="24"/>
        </w:rPr>
        <w:t>ações que visão</w:t>
      </w:r>
      <w:r w:rsidRPr="00F13292">
        <w:rPr>
          <w:rFonts w:ascii="Arial" w:hAnsi="Arial" w:cs="Arial"/>
          <w:color w:val="000000" w:themeColor="text1"/>
          <w:sz w:val="24"/>
          <w:szCs w:val="24"/>
        </w:rPr>
        <w:t xml:space="preserve"> a proporcionar atendimento nas modalidades </w:t>
      </w:r>
      <w:r w:rsidRPr="00F13292">
        <w:rPr>
          <w:rFonts w:ascii="Arial" w:hAnsi="Arial" w:cs="Arial"/>
          <w:color w:val="000000" w:themeColor="text1"/>
          <w:sz w:val="24"/>
          <w:szCs w:val="24"/>
        </w:rPr>
        <w:lastRenderedPageBreak/>
        <w:t>intensiva, semi-intensiva e não-intensiva, de forma a realizar o planejamento terapêutico no âmbito de uma perspectiva indivi</w:t>
      </w:r>
      <w:r w:rsidR="00836CB7" w:rsidRPr="00F13292">
        <w:rPr>
          <w:rFonts w:ascii="Arial" w:hAnsi="Arial" w:cs="Arial"/>
          <w:color w:val="000000" w:themeColor="text1"/>
          <w:sz w:val="24"/>
          <w:szCs w:val="24"/>
        </w:rPr>
        <w:t>dualizada de evolução sucessiva</w:t>
      </w:r>
      <w:r w:rsidRPr="00F13292">
        <w:rPr>
          <w:rFonts w:ascii="Arial" w:hAnsi="Arial" w:cs="Arial"/>
          <w:color w:val="000000" w:themeColor="text1"/>
          <w:sz w:val="24"/>
          <w:szCs w:val="24"/>
        </w:rPr>
        <w:t xml:space="preserve"> (16,</w:t>
      </w:r>
      <w:r w:rsidR="00836CB7" w:rsidRPr="00F13292">
        <w:rPr>
          <w:rFonts w:ascii="Arial" w:hAnsi="Arial" w:cs="Arial"/>
          <w:color w:val="000000" w:themeColor="text1"/>
          <w:sz w:val="24"/>
          <w:szCs w:val="24"/>
        </w:rPr>
        <w:t>17).</w:t>
      </w:r>
      <w:r w:rsidR="0004320C"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 xml:space="preserve">Através dos dados mapeados </w:t>
      </w:r>
      <w:r w:rsidR="00FB2815" w:rsidRPr="00F13292">
        <w:rPr>
          <w:rFonts w:ascii="Arial" w:hAnsi="Arial" w:cs="Arial"/>
          <w:color w:val="000000" w:themeColor="text1"/>
          <w:sz w:val="24"/>
          <w:szCs w:val="24"/>
        </w:rPr>
        <w:t xml:space="preserve">a </w:t>
      </w:r>
      <w:r w:rsidR="00FB7B4C">
        <w:rPr>
          <w:rFonts w:ascii="Arial" w:hAnsi="Arial" w:cs="Arial"/>
          <w:color w:val="000000" w:themeColor="text1"/>
          <w:sz w:val="24"/>
          <w:szCs w:val="24"/>
        </w:rPr>
        <w:t xml:space="preserve">gráfico </w:t>
      </w:r>
      <w:r w:rsidR="0000551C" w:rsidRPr="00F13292">
        <w:rPr>
          <w:rFonts w:ascii="Arial" w:hAnsi="Arial" w:cs="Arial"/>
          <w:color w:val="000000" w:themeColor="text1"/>
          <w:sz w:val="24"/>
          <w:szCs w:val="24"/>
        </w:rPr>
        <w:t xml:space="preserve">1 permite </w:t>
      </w:r>
      <w:r w:rsidR="004738CE">
        <w:rPr>
          <w:rFonts w:ascii="Arial" w:hAnsi="Arial" w:cs="Arial"/>
          <w:color w:val="000000" w:themeColor="text1"/>
          <w:sz w:val="24"/>
          <w:szCs w:val="24"/>
        </w:rPr>
        <w:t xml:space="preserve">se </w:t>
      </w:r>
      <w:r w:rsidRPr="00F13292">
        <w:rPr>
          <w:rFonts w:ascii="Arial" w:hAnsi="Arial" w:cs="Arial"/>
          <w:color w:val="000000" w:themeColor="text1"/>
          <w:sz w:val="24"/>
          <w:szCs w:val="24"/>
        </w:rPr>
        <w:t>identifica</w:t>
      </w:r>
      <w:r w:rsidR="0000551C" w:rsidRPr="00F13292">
        <w:rPr>
          <w:rFonts w:ascii="Arial" w:hAnsi="Arial" w:cs="Arial"/>
          <w:color w:val="000000" w:themeColor="text1"/>
          <w:sz w:val="24"/>
          <w:szCs w:val="24"/>
        </w:rPr>
        <w:t>r</w:t>
      </w:r>
      <w:r w:rsidR="00FF40D6" w:rsidRPr="00F13292">
        <w:rPr>
          <w:rFonts w:ascii="Arial" w:hAnsi="Arial" w:cs="Arial"/>
          <w:color w:val="000000" w:themeColor="text1"/>
          <w:sz w:val="24"/>
          <w:szCs w:val="24"/>
        </w:rPr>
        <w:t xml:space="preserve"> os números de CAPS</w:t>
      </w:r>
      <w:r w:rsidRPr="00F13292">
        <w:rPr>
          <w:rFonts w:ascii="Arial" w:hAnsi="Arial" w:cs="Arial"/>
          <w:color w:val="000000" w:themeColor="text1"/>
          <w:sz w:val="24"/>
          <w:szCs w:val="24"/>
        </w:rPr>
        <w:t>ad no período de implantação nos ú</w:t>
      </w:r>
      <w:r w:rsidR="0000551C" w:rsidRPr="00F13292">
        <w:rPr>
          <w:rFonts w:ascii="Arial" w:hAnsi="Arial" w:cs="Arial"/>
          <w:color w:val="000000" w:themeColor="text1"/>
          <w:sz w:val="24"/>
          <w:szCs w:val="24"/>
        </w:rPr>
        <w:t>ltimos oito anos.</w:t>
      </w:r>
    </w:p>
    <w:p w14:paraId="77CC2201" w14:textId="77777777" w:rsidR="00961558" w:rsidRPr="00F13292" w:rsidRDefault="00961558" w:rsidP="0004320C">
      <w:pPr>
        <w:spacing w:after="0" w:line="360" w:lineRule="auto"/>
        <w:jc w:val="both"/>
        <w:rPr>
          <w:rFonts w:ascii="Arial" w:hAnsi="Arial" w:cs="Arial"/>
          <w:color w:val="000000" w:themeColor="text1"/>
          <w:sz w:val="24"/>
          <w:szCs w:val="24"/>
        </w:rPr>
      </w:pPr>
    </w:p>
    <w:p w14:paraId="6D417C4B" w14:textId="77777777" w:rsidR="008306BD" w:rsidRPr="00F13292" w:rsidRDefault="008306BD" w:rsidP="0004320C">
      <w:pPr>
        <w:spacing w:after="0" w:line="360" w:lineRule="auto"/>
        <w:jc w:val="both"/>
        <w:rPr>
          <w:rFonts w:ascii="Arial" w:hAnsi="Arial" w:cs="Arial"/>
          <w:color w:val="000000" w:themeColor="text1"/>
          <w:sz w:val="24"/>
          <w:szCs w:val="24"/>
        </w:rPr>
      </w:pPr>
    </w:p>
    <w:p w14:paraId="044A33DF" w14:textId="31D5CA31" w:rsidR="00961558" w:rsidRDefault="00FB7B4C" w:rsidP="0004320C">
      <w:pPr>
        <w:spacing w:after="0" w:line="276" w:lineRule="auto"/>
        <w:jc w:val="both"/>
        <w:rPr>
          <w:rFonts w:ascii="Arial" w:hAnsi="Arial" w:cs="Arial"/>
          <w:color w:val="000000" w:themeColor="text1"/>
          <w:sz w:val="20"/>
          <w:szCs w:val="20"/>
        </w:rPr>
      </w:pPr>
      <w:r>
        <w:rPr>
          <w:rFonts w:ascii="Arial" w:hAnsi="Arial" w:cs="Arial"/>
          <w:b/>
          <w:color w:val="000000" w:themeColor="text1"/>
          <w:sz w:val="20"/>
          <w:szCs w:val="20"/>
        </w:rPr>
        <w:t>Grafico</w:t>
      </w:r>
      <w:r w:rsidR="00961558" w:rsidRPr="00F13292">
        <w:rPr>
          <w:rFonts w:ascii="Arial" w:hAnsi="Arial" w:cs="Arial"/>
          <w:b/>
          <w:color w:val="000000" w:themeColor="text1"/>
          <w:sz w:val="20"/>
          <w:szCs w:val="20"/>
        </w:rPr>
        <w:t xml:space="preserve"> 1</w:t>
      </w:r>
      <w:r w:rsidR="004738CE">
        <w:rPr>
          <w:rFonts w:ascii="Arial" w:hAnsi="Arial" w:cs="Arial"/>
          <w:b/>
          <w:color w:val="000000" w:themeColor="text1"/>
          <w:sz w:val="20"/>
          <w:szCs w:val="20"/>
        </w:rPr>
        <w:t>:</w:t>
      </w:r>
      <w:r w:rsidR="00961558" w:rsidRPr="00F13292">
        <w:rPr>
          <w:rFonts w:ascii="Arial" w:hAnsi="Arial" w:cs="Arial"/>
          <w:color w:val="000000" w:themeColor="text1"/>
          <w:sz w:val="20"/>
          <w:szCs w:val="20"/>
        </w:rPr>
        <w:t xml:space="preserve"> Distribuição </w:t>
      </w:r>
      <w:r w:rsidR="00F30503" w:rsidRPr="00F13292">
        <w:rPr>
          <w:rFonts w:ascii="Arial" w:hAnsi="Arial" w:cs="Arial"/>
          <w:color w:val="000000" w:themeColor="text1"/>
          <w:sz w:val="20"/>
          <w:szCs w:val="20"/>
        </w:rPr>
        <w:t>do número de</w:t>
      </w:r>
      <w:r w:rsidR="0004320C" w:rsidRPr="00F13292">
        <w:rPr>
          <w:rFonts w:ascii="Arial" w:hAnsi="Arial" w:cs="Arial"/>
          <w:color w:val="000000" w:themeColor="text1"/>
          <w:sz w:val="20"/>
          <w:szCs w:val="20"/>
        </w:rPr>
        <w:t xml:space="preserve"> </w:t>
      </w:r>
      <w:r w:rsidR="00FF40D6" w:rsidRPr="00F13292">
        <w:rPr>
          <w:rFonts w:ascii="Arial" w:hAnsi="Arial" w:cs="Arial"/>
          <w:color w:val="000000" w:themeColor="text1"/>
          <w:sz w:val="20"/>
          <w:szCs w:val="20"/>
        </w:rPr>
        <w:t>CAPSad e CAPSad</w:t>
      </w:r>
      <w:r w:rsidR="0044757D" w:rsidRPr="00F13292">
        <w:rPr>
          <w:rFonts w:ascii="Arial" w:hAnsi="Arial" w:cs="Arial"/>
          <w:color w:val="000000" w:themeColor="text1"/>
          <w:sz w:val="20"/>
          <w:szCs w:val="20"/>
        </w:rPr>
        <w:t xml:space="preserve"> III</w:t>
      </w:r>
      <w:r w:rsidR="008306BD" w:rsidRPr="00F13292">
        <w:rPr>
          <w:rFonts w:ascii="Arial" w:hAnsi="Arial" w:cs="Arial"/>
          <w:color w:val="000000" w:themeColor="text1"/>
          <w:sz w:val="20"/>
          <w:szCs w:val="20"/>
        </w:rPr>
        <w:t>, frente o desenvolvimento da implantação do serviço</w:t>
      </w:r>
      <w:r w:rsidR="0044757D" w:rsidRPr="00F13292">
        <w:rPr>
          <w:rFonts w:ascii="Arial" w:hAnsi="Arial" w:cs="Arial"/>
          <w:color w:val="000000" w:themeColor="text1"/>
          <w:sz w:val="20"/>
          <w:szCs w:val="20"/>
        </w:rPr>
        <w:t xml:space="preserve"> nos últimos oito anos.</w:t>
      </w:r>
      <w:r w:rsidR="00986DBA" w:rsidRPr="00F13292">
        <w:rPr>
          <w:rFonts w:ascii="Arial" w:hAnsi="Arial" w:cs="Arial"/>
          <w:color w:val="000000" w:themeColor="text1"/>
          <w:sz w:val="20"/>
          <w:szCs w:val="20"/>
        </w:rPr>
        <w:t xml:space="preserve"> </w:t>
      </w:r>
    </w:p>
    <w:p w14:paraId="39361019" w14:textId="28B02692" w:rsidR="00FB7B4C" w:rsidRPr="00F13292" w:rsidRDefault="00FB7B4C" w:rsidP="0004320C">
      <w:pPr>
        <w:spacing w:after="0" w:line="276" w:lineRule="auto"/>
        <w:jc w:val="both"/>
        <w:rPr>
          <w:rFonts w:ascii="Arial" w:hAnsi="Arial" w:cs="Arial"/>
          <w:color w:val="000000" w:themeColor="text1"/>
          <w:sz w:val="20"/>
          <w:szCs w:val="20"/>
        </w:rPr>
      </w:pPr>
      <w:r>
        <w:rPr>
          <w:noProof/>
          <w:lang w:eastAsia="pt-BR"/>
        </w:rPr>
        <w:drawing>
          <wp:inline distT="0" distB="0" distL="0" distR="0" wp14:anchorId="08C46990" wp14:editId="22195DCA">
            <wp:extent cx="5760085" cy="3413125"/>
            <wp:effectExtent l="0" t="0" r="12065" b="15875"/>
            <wp:docPr id="1" name="Gráfico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42BC09-351A-4582-9C2E-5B468A301C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6ECF01D" w14:textId="7A68DF99" w:rsidR="00961558" w:rsidRPr="00F13292" w:rsidRDefault="0004320C" w:rsidP="0004320C">
      <w:pPr>
        <w:spacing w:after="0" w:line="360" w:lineRule="auto"/>
        <w:jc w:val="both"/>
        <w:rPr>
          <w:rFonts w:ascii="Arial" w:hAnsi="Arial" w:cs="Arial"/>
          <w:color w:val="000000" w:themeColor="text1"/>
          <w:sz w:val="20"/>
          <w:szCs w:val="20"/>
        </w:rPr>
      </w:pPr>
      <w:r w:rsidRPr="00F13292">
        <w:rPr>
          <w:rFonts w:ascii="Arial" w:hAnsi="Arial" w:cs="Arial"/>
          <w:b/>
          <w:color w:val="000000" w:themeColor="text1"/>
          <w:sz w:val="20"/>
          <w:szCs w:val="20"/>
        </w:rPr>
        <w:t>Fonte:</w:t>
      </w:r>
      <w:r w:rsidRPr="00F13292">
        <w:rPr>
          <w:rFonts w:ascii="Arial" w:hAnsi="Arial" w:cs="Arial"/>
          <w:color w:val="000000" w:themeColor="text1"/>
          <w:sz w:val="20"/>
          <w:szCs w:val="20"/>
        </w:rPr>
        <w:t xml:space="preserve"> </w:t>
      </w:r>
      <w:r w:rsidR="004738CE">
        <w:rPr>
          <w:rFonts w:ascii="Arial" w:hAnsi="Arial" w:cs="Arial"/>
          <w:color w:val="000000" w:themeColor="text1"/>
          <w:sz w:val="20"/>
          <w:szCs w:val="20"/>
        </w:rPr>
        <w:t>modificado</w:t>
      </w:r>
      <w:r w:rsidRPr="00F13292">
        <w:rPr>
          <w:rFonts w:ascii="Arial" w:hAnsi="Arial" w:cs="Arial"/>
          <w:color w:val="000000" w:themeColor="text1"/>
          <w:sz w:val="20"/>
          <w:szCs w:val="20"/>
        </w:rPr>
        <w:t xml:space="preserve"> (16).</w:t>
      </w:r>
    </w:p>
    <w:p w14:paraId="0AC45291" w14:textId="77777777" w:rsidR="0004320C" w:rsidRPr="00F13292" w:rsidRDefault="0004320C" w:rsidP="0004320C">
      <w:pPr>
        <w:spacing w:after="0" w:line="360" w:lineRule="auto"/>
        <w:jc w:val="both"/>
        <w:rPr>
          <w:rFonts w:ascii="Arial" w:hAnsi="Arial" w:cs="Arial"/>
          <w:color w:val="000000" w:themeColor="text1"/>
          <w:sz w:val="20"/>
          <w:szCs w:val="20"/>
        </w:rPr>
      </w:pPr>
    </w:p>
    <w:p w14:paraId="28A049D6" w14:textId="77777777" w:rsidR="00F611A4" w:rsidRPr="00F13292" w:rsidRDefault="00F611A4" w:rsidP="0004320C">
      <w:pPr>
        <w:spacing w:after="0" w:line="360" w:lineRule="auto"/>
        <w:jc w:val="both"/>
        <w:rPr>
          <w:rFonts w:ascii="Arial" w:hAnsi="Arial" w:cs="Arial"/>
          <w:color w:val="000000" w:themeColor="text1"/>
        </w:rPr>
      </w:pPr>
    </w:p>
    <w:p w14:paraId="283D6352" w14:textId="3D1B50A9" w:rsidR="001642FC" w:rsidRPr="00F13292" w:rsidRDefault="0000551C" w:rsidP="0004320C">
      <w:pPr>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Para prestar esse tipo de assistência o CAPS deve dispor de uma equipe multiprofissional que estejam</w:t>
      </w:r>
      <w:r w:rsidR="001642FC"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constituídas</w:t>
      </w:r>
      <w:r w:rsidR="001642FC"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 xml:space="preserve">conforme os dados revelados na tabela </w:t>
      </w:r>
      <w:r w:rsidR="00FB7B4C">
        <w:rPr>
          <w:rFonts w:ascii="Arial" w:hAnsi="Arial" w:cs="Arial"/>
          <w:color w:val="000000" w:themeColor="text1"/>
          <w:sz w:val="24"/>
          <w:szCs w:val="24"/>
        </w:rPr>
        <w:t>1</w:t>
      </w:r>
      <w:r w:rsidRPr="00F13292">
        <w:rPr>
          <w:rFonts w:ascii="Arial" w:hAnsi="Arial" w:cs="Arial"/>
          <w:color w:val="000000" w:themeColor="text1"/>
          <w:sz w:val="24"/>
          <w:szCs w:val="24"/>
        </w:rPr>
        <w:t>, que descreve a estrutura profissional de acordo com o Art. 7 da Portaria MSNº 130 (de 26/01/2012</w:t>
      </w:r>
      <w:r w:rsidR="00FB2815" w:rsidRPr="00F13292">
        <w:rPr>
          <w:rFonts w:ascii="Arial" w:hAnsi="Arial" w:cs="Arial"/>
          <w:color w:val="000000" w:themeColor="text1"/>
          <w:sz w:val="24"/>
          <w:szCs w:val="24"/>
        </w:rPr>
        <w:t xml:space="preserve">). </w:t>
      </w:r>
    </w:p>
    <w:p w14:paraId="56180CB1" w14:textId="7B22E567" w:rsidR="0000551C" w:rsidRDefault="0000551C" w:rsidP="0004320C">
      <w:pPr>
        <w:spacing w:after="0" w:line="360" w:lineRule="auto"/>
        <w:jc w:val="both"/>
        <w:rPr>
          <w:rFonts w:ascii="Arial" w:hAnsi="Arial" w:cs="Arial"/>
          <w:color w:val="000000" w:themeColor="text1"/>
          <w:sz w:val="24"/>
          <w:szCs w:val="24"/>
        </w:rPr>
      </w:pPr>
    </w:p>
    <w:p w14:paraId="04C78A85" w14:textId="2B40AB96" w:rsidR="00FB7B4C" w:rsidRDefault="00FB7B4C" w:rsidP="0004320C">
      <w:pPr>
        <w:spacing w:after="0" w:line="360" w:lineRule="auto"/>
        <w:jc w:val="both"/>
        <w:rPr>
          <w:rFonts w:ascii="Arial" w:hAnsi="Arial" w:cs="Arial"/>
          <w:color w:val="000000" w:themeColor="text1"/>
          <w:sz w:val="24"/>
          <w:szCs w:val="24"/>
        </w:rPr>
      </w:pPr>
    </w:p>
    <w:p w14:paraId="6B035AE7" w14:textId="770E8DDC" w:rsidR="00FB7B4C" w:rsidRDefault="00FB7B4C" w:rsidP="0004320C">
      <w:pPr>
        <w:spacing w:after="0" w:line="360" w:lineRule="auto"/>
        <w:jc w:val="both"/>
        <w:rPr>
          <w:rFonts w:ascii="Arial" w:hAnsi="Arial" w:cs="Arial"/>
          <w:color w:val="000000" w:themeColor="text1"/>
          <w:sz w:val="24"/>
          <w:szCs w:val="24"/>
        </w:rPr>
      </w:pPr>
    </w:p>
    <w:p w14:paraId="046537CC" w14:textId="77777777" w:rsidR="00FB7B4C" w:rsidRPr="00F13292" w:rsidRDefault="00FB7B4C" w:rsidP="0004320C">
      <w:pPr>
        <w:spacing w:after="0" w:line="360" w:lineRule="auto"/>
        <w:jc w:val="both"/>
        <w:rPr>
          <w:rFonts w:ascii="Arial" w:hAnsi="Arial" w:cs="Arial"/>
          <w:color w:val="000000" w:themeColor="text1"/>
          <w:sz w:val="24"/>
          <w:szCs w:val="24"/>
        </w:rPr>
      </w:pPr>
    </w:p>
    <w:p w14:paraId="55339758" w14:textId="77777777" w:rsidR="00FF40D6" w:rsidRPr="00F13292" w:rsidRDefault="00FF40D6" w:rsidP="0004320C">
      <w:pPr>
        <w:spacing w:after="0" w:line="360" w:lineRule="auto"/>
        <w:jc w:val="both"/>
        <w:rPr>
          <w:rFonts w:ascii="Arial" w:hAnsi="Arial" w:cs="Arial"/>
          <w:color w:val="000000" w:themeColor="text1"/>
          <w:sz w:val="24"/>
          <w:szCs w:val="24"/>
        </w:rPr>
      </w:pPr>
    </w:p>
    <w:p w14:paraId="73ABBC36" w14:textId="77777777" w:rsidR="001642FC" w:rsidRPr="00F13292" w:rsidRDefault="001642FC" w:rsidP="0004320C">
      <w:pPr>
        <w:spacing w:after="0" w:line="360" w:lineRule="auto"/>
        <w:jc w:val="both"/>
        <w:rPr>
          <w:rFonts w:ascii="Arial" w:hAnsi="Arial" w:cs="Arial"/>
          <w:color w:val="000000" w:themeColor="text1"/>
          <w:sz w:val="24"/>
          <w:szCs w:val="24"/>
        </w:rPr>
      </w:pPr>
    </w:p>
    <w:p w14:paraId="1E60629F" w14:textId="7369DAEB" w:rsidR="00A67F34" w:rsidRPr="00F13292" w:rsidRDefault="00FB7B4C" w:rsidP="0004320C">
      <w:pPr>
        <w:spacing w:after="0" w:line="276" w:lineRule="auto"/>
        <w:jc w:val="both"/>
        <w:rPr>
          <w:rFonts w:ascii="Arial" w:hAnsi="Arial" w:cs="Arial"/>
          <w:color w:val="000000" w:themeColor="text1"/>
          <w:sz w:val="20"/>
          <w:szCs w:val="20"/>
        </w:rPr>
      </w:pPr>
      <w:r>
        <w:rPr>
          <w:rFonts w:ascii="Arial" w:hAnsi="Arial" w:cs="Arial"/>
          <w:b/>
          <w:color w:val="000000" w:themeColor="text1"/>
          <w:sz w:val="20"/>
          <w:szCs w:val="20"/>
        </w:rPr>
        <w:lastRenderedPageBreak/>
        <w:t>Tabela 1:</w:t>
      </w:r>
      <w:r w:rsidR="0000551C" w:rsidRPr="00F13292">
        <w:rPr>
          <w:rFonts w:ascii="Arial" w:hAnsi="Arial" w:cs="Arial"/>
          <w:b/>
          <w:color w:val="000000" w:themeColor="text1"/>
          <w:sz w:val="20"/>
          <w:szCs w:val="20"/>
        </w:rPr>
        <w:t xml:space="preserve"> </w:t>
      </w:r>
      <w:r w:rsidR="0000551C" w:rsidRPr="00F13292">
        <w:rPr>
          <w:rFonts w:ascii="Arial" w:hAnsi="Arial" w:cs="Arial"/>
          <w:color w:val="000000" w:themeColor="text1"/>
          <w:sz w:val="20"/>
          <w:szCs w:val="20"/>
        </w:rPr>
        <w:t>Distribuição da equipe que compõe a equipe multiprofissional para pre</w:t>
      </w:r>
      <w:r w:rsidR="00FF40D6" w:rsidRPr="00F13292">
        <w:rPr>
          <w:rFonts w:ascii="Arial" w:hAnsi="Arial" w:cs="Arial"/>
          <w:color w:val="000000" w:themeColor="text1"/>
          <w:sz w:val="20"/>
          <w:szCs w:val="20"/>
        </w:rPr>
        <w:t>star o serviço de saúde no CAPS</w:t>
      </w:r>
      <w:r w:rsidR="0000551C" w:rsidRPr="00F13292">
        <w:rPr>
          <w:rFonts w:ascii="Arial" w:hAnsi="Arial" w:cs="Arial"/>
          <w:color w:val="000000" w:themeColor="text1"/>
          <w:sz w:val="20"/>
          <w:szCs w:val="20"/>
        </w:rPr>
        <w:t>ad, segundo a Portaria nº. 130 do MS de 26/01/2012.</w:t>
      </w:r>
      <w:r w:rsidR="001642FC" w:rsidRPr="00F13292">
        <w:rPr>
          <w:rFonts w:ascii="Arial" w:hAnsi="Arial" w:cs="Arial"/>
          <w:color w:val="000000" w:themeColor="text1"/>
          <w:sz w:val="20"/>
          <w:szCs w:val="20"/>
        </w:rPr>
        <w:t xml:space="preserve"> </w:t>
      </w:r>
    </w:p>
    <w:tbl>
      <w:tblPr>
        <w:tblStyle w:val="Tabelacomgrade"/>
        <w:tblW w:w="9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245"/>
        <w:gridCol w:w="1424"/>
      </w:tblGrid>
      <w:tr w:rsidR="001C6987" w:rsidRPr="00F13292" w14:paraId="61B3E52E" w14:textId="77777777" w:rsidTr="00060255">
        <w:trPr>
          <w:trHeight w:val="340"/>
        </w:trPr>
        <w:tc>
          <w:tcPr>
            <w:tcW w:w="2547" w:type="dxa"/>
            <w:tcBorders>
              <w:top w:val="single" w:sz="4" w:space="0" w:color="auto"/>
              <w:bottom w:val="single" w:sz="4" w:space="0" w:color="auto"/>
            </w:tcBorders>
            <w:vAlign w:val="center"/>
          </w:tcPr>
          <w:p w14:paraId="72B4431A" w14:textId="77777777" w:rsidR="0000551C" w:rsidRPr="00F13292" w:rsidRDefault="0000551C" w:rsidP="0004320C">
            <w:pPr>
              <w:rPr>
                <w:rFonts w:ascii="Arial" w:hAnsi="Arial" w:cs="Arial"/>
                <w:color w:val="000000" w:themeColor="text1"/>
              </w:rPr>
            </w:pPr>
            <w:r w:rsidRPr="00F13292">
              <w:rPr>
                <w:rFonts w:ascii="Arial" w:hAnsi="Arial" w:cs="Arial"/>
                <w:color w:val="000000" w:themeColor="text1"/>
              </w:rPr>
              <w:t>Categoria de Atendimento</w:t>
            </w:r>
          </w:p>
        </w:tc>
        <w:tc>
          <w:tcPr>
            <w:tcW w:w="5245" w:type="dxa"/>
            <w:tcBorders>
              <w:top w:val="single" w:sz="4" w:space="0" w:color="auto"/>
              <w:bottom w:val="single" w:sz="4" w:space="0" w:color="auto"/>
            </w:tcBorders>
            <w:vAlign w:val="center"/>
          </w:tcPr>
          <w:p w14:paraId="087F3861" w14:textId="77777777" w:rsidR="0000551C" w:rsidRPr="00F13292" w:rsidRDefault="0000551C" w:rsidP="0004320C">
            <w:pPr>
              <w:rPr>
                <w:rFonts w:ascii="Arial" w:hAnsi="Arial" w:cs="Arial"/>
                <w:color w:val="000000" w:themeColor="text1"/>
              </w:rPr>
            </w:pPr>
            <w:r w:rsidRPr="00F13292">
              <w:rPr>
                <w:rFonts w:ascii="Arial" w:hAnsi="Arial" w:cs="Arial"/>
                <w:color w:val="000000" w:themeColor="text1"/>
              </w:rPr>
              <w:t>Categoria Profissional</w:t>
            </w:r>
          </w:p>
        </w:tc>
        <w:tc>
          <w:tcPr>
            <w:tcW w:w="1424" w:type="dxa"/>
            <w:tcBorders>
              <w:top w:val="single" w:sz="4" w:space="0" w:color="auto"/>
              <w:bottom w:val="single" w:sz="4" w:space="0" w:color="auto"/>
            </w:tcBorders>
            <w:vAlign w:val="center"/>
          </w:tcPr>
          <w:p w14:paraId="13A2A580" w14:textId="77777777" w:rsidR="0000551C" w:rsidRPr="00F13292" w:rsidRDefault="0000551C" w:rsidP="0004320C">
            <w:pPr>
              <w:rPr>
                <w:rFonts w:ascii="Arial" w:hAnsi="Arial" w:cs="Arial"/>
                <w:color w:val="000000" w:themeColor="text1"/>
              </w:rPr>
            </w:pPr>
            <w:r w:rsidRPr="00F13292">
              <w:rPr>
                <w:rFonts w:ascii="Arial" w:hAnsi="Arial" w:cs="Arial"/>
                <w:color w:val="000000" w:themeColor="text1"/>
              </w:rPr>
              <w:t>Quantidade</w:t>
            </w:r>
          </w:p>
        </w:tc>
      </w:tr>
      <w:tr w:rsidR="00DC303C" w:rsidRPr="00F13292" w14:paraId="78C360DD" w14:textId="77777777" w:rsidTr="00060255">
        <w:trPr>
          <w:trHeight w:val="327"/>
        </w:trPr>
        <w:tc>
          <w:tcPr>
            <w:tcW w:w="2547" w:type="dxa"/>
            <w:vMerge w:val="restart"/>
            <w:tcBorders>
              <w:top w:val="single" w:sz="4" w:space="0" w:color="auto"/>
            </w:tcBorders>
            <w:vAlign w:val="center"/>
          </w:tcPr>
          <w:p w14:paraId="4D6C1311"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40 pessoas (mínimo)</w:t>
            </w:r>
          </w:p>
          <w:p w14:paraId="46244898"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60 pessoas (máximo)</w:t>
            </w:r>
          </w:p>
        </w:tc>
        <w:tc>
          <w:tcPr>
            <w:tcW w:w="5245" w:type="dxa"/>
            <w:tcBorders>
              <w:top w:val="single" w:sz="4" w:space="0" w:color="auto"/>
            </w:tcBorders>
            <w:vAlign w:val="center"/>
          </w:tcPr>
          <w:p w14:paraId="7901CBC1"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Médico clínico </w:t>
            </w:r>
          </w:p>
        </w:tc>
        <w:tc>
          <w:tcPr>
            <w:tcW w:w="1424" w:type="dxa"/>
            <w:tcBorders>
              <w:top w:val="single" w:sz="4" w:space="0" w:color="auto"/>
            </w:tcBorders>
            <w:vAlign w:val="center"/>
          </w:tcPr>
          <w:p w14:paraId="54F29177" w14:textId="77777777" w:rsidR="00DC303C" w:rsidRPr="00F13292" w:rsidRDefault="00DC303C" w:rsidP="0004320C">
            <w:pPr>
              <w:jc w:val="center"/>
              <w:rPr>
                <w:rFonts w:ascii="Arial" w:hAnsi="Arial" w:cs="Arial"/>
                <w:color w:val="000000" w:themeColor="text1"/>
              </w:rPr>
            </w:pPr>
            <w:r w:rsidRPr="00F13292">
              <w:rPr>
                <w:rFonts w:ascii="Arial" w:hAnsi="Arial" w:cs="Arial"/>
                <w:color w:val="000000" w:themeColor="text1"/>
              </w:rPr>
              <w:t>01</w:t>
            </w:r>
          </w:p>
        </w:tc>
      </w:tr>
      <w:tr w:rsidR="00DC303C" w:rsidRPr="00F13292" w14:paraId="11E342BD" w14:textId="77777777" w:rsidTr="00060255">
        <w:trPr>
          <w:trHeight w:val="394"/>
        </w:trPr>
        <w:tc>
          <w:tcPr>
            <w:tcW w:w="2547" w:type="dxa"/>
            <w:vMerge/>
            <w:vAlign w:val="center"/>
          </w:tcPr>
          <w:p w14:paraId="7A67E7EE" w14:textId="77777777" w:rsidR="00DC303C" w:rsidRPr="00F13292" w:rsidRDefault="00DC303C" w:rsidP="0004320C">
            <w:pPr>
              <w:rPr>
                <w:rFonts w:ascii="Arial" w:hAnsi="Arial" w:cs="Arial"/>
                <w:color w:val="000000" w:themeColor="text1"/>
              </w:rPr>
            </w:pPr>
          </w:p>
        </w:tc>
        <w:tc>
          <w:tcPr>
            <w:tcW w:w="5245" w:type="dxa"/>
            <w:vAlign w:val="center"/>
          </w:tcPr>
          <w:p w14:paraId="7F399A28"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Médico psiquiatra </w:t>
            </w:r>
          </w:p>
        </w:tc>
        <w:tc>
          <w:tcPr>
            <w:tcW w:w="1424" w:type="dxa"/>
            <w:vAlign w:val="center"/>
          </w:tcPr>
          <w:p w14:paraId="5FDBE4BE" w14:textId="77777777" w:rsidR="00DC303C" w:rsidRPr="00F13292" w:rsidRDefault="00DC303C" w:rsidP="0004320C">
            <w:pPr>
              <w:jc w:val="center"/>
              <w:rPr>
                <w:rFonts w:ascii="Arial" w:hAnsi="Arial" w:cs="Arial"/>
                <w:color w:val="000000" w:themeColor="text1"/>
              </w:rPr>
            </w:pPr>
            <w:r w:rsidRPr="00F13292">
              <w:rPr>
                <w:rFonts w:ascii="Arial" w:hAnsi="Arial" w:cs="Arial"/>
                <w:color w:val="000000" w:themeColor="text1"/>
              </w:rPr>
              <w:t>01</w:t>
            </w:r>
          </w:p>
        </w:tc>
      </w:tr>
      <w:tr w:rsidR="00DC303C" w:rsidRPr="00F13292" w14:paraId="4342E964" w14:textId="77777777" w:rsidTr="00060255">
        <w:trPr>
          <w:trHeight w:val="394"/>
        </w:trPr>
        <w:tc>
          <w:tcPr>
            <w:tcW w:w="2547" w:type="dxa"/>
            <w:vMerge/>
            <w:vAlign w:val="center"/>
          </w:tcPr>
          <w:p w14:paraId="56840DD9" w14:textId="77777777" w:rsidR="00DC303C" w:rsidRPr="00F13292" w:rsidRDefault="00DC303C" w:rsidP="0004320C">
            <w:pPr>
              <w:rPr>
                <w:rFonts w:ascii="Arial" w:hAnsi="Arial" w:cs="Arial"/>
                <w:color w:val="000000" w:themeColor="text1"/>
              </w:rPr>
            </w:pPr>
          </w:p>
        </w:tc>
        <w:tc>
          <w:tcPr>
            <w:tcW w:w="5245" w:type="dxa"/>
            <w:vAlign w:val="center"/>
          </w:tcPr>
          <w:p w14:paraId="231418B9"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Enfermeiro </w:t>
            </w:r>
          </w:p>
        </w:tc>
        <w:tc>
          <w:tcPr>
            <w:tcW w:w="1424" w:type="dxa"/>
            <w:vAlign w:val="center"/>
          </w:tcPr>
          <w:p w14:paraId="55053158" w14:textId="77777777" w:rsidR="00DC303C" w:rsidRPr="00F13292" w:rsidRDefault="00DC303C" w:rsidP="0004320C">
            <w:pPr>
              <w:jc w:val="center"/>
              <w:rPr>
                <w:rFonts w:ascii="Arial" w:hAnsi="Arial" w:cs="Arial"/>
                <w:color w:val="000000" w:themeColor="text1"/>
              </w:rPr>
            </w:pPr>
            <w:r w:rsidRPr="00F13292">
              <w:rPr>
                <w:rFonts w:ascii="Arial" w:hAnsi="Arial" w:cs="Arial"/>
                <w:color w:val="000000" w:themeColor="text1"/>
              </w:rPr>
              <w:t>01</w:t>
            </w:r>
          </w:p>
        </w:tc>
      </w:tr>
      <w:tr w:rsidR="00DC303C" w:rsidRPr="00F13292" w14:paraId="2DA9C930" w14:textId="77777777" w:rsidTr="00060255">
        <w:trPr>
          <w:trHeight w:val="944"/>
        </w:trPr>
        <w:tc>
          <w:tcPr>
            <w:tcW w:w="2547" w:type="dxa"/>
            <w:vMerge/>
            <w:vAlign w:val="center"/>
          </w:tcPr>
          <w:p w14:paraId="790074CC" w14:textId="77777777" w:rsidR="00DC303C" w:rsidRPr="00F13292" w:rsidRDefault="00DC303C" w:rsidP="0004320C">
            <w:pPr>
              <w:rPr>
                <w:rFonts w:ascii="Arial" w:hAnsi="Arial" w:cs="Arial"/>
                <w:color w:val="000000" w:themeColor="text1"/>
              </w:rPr>
            </w:pPr>
          </w:p>
        </w:tc>
        <w:tc>
          <w:tcPr>
            <w:tcW w:w="5245" w:type="dxa"/>
            <w:vAlign w:val="center"/>
          </w:tcPr>
          <w:p w14:paraId="218D9D4A"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Profissionais de nível universitário:  </w:t>
            </w:r>
          </w:p>
          <w:p w14:paraId="50D7D801"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a) psicólogo  </w:t>
            </w:r>
          </w:p>
          <w:p w14:paraId="03867A14"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b) assistente social </w:t>
            </w:r>
          </w:p>
          <w:p w14:paraId="59061154"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c) enfermeiro </w:t>
            </w:r>
          </w:p>
          <w:p w14:paraId="58D3A8F8"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d) terapeuta ocupacional </w:t>
            </w:r>
          </w:p>
          <w:p w14:paraId="4B0609AF"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e) pedagogo </w:t>
            </w:r>
          </w:p>
          <w:p w14:paraId="41AE6560"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f) educador físico </w:t>
            </w:r>
          </w:p>
        </w:tc>
        <w:tc>
          <w:tcPr>
            <w:tcW w:w="1424" w:type="dxa"/>
            <w:vAlign w:val="center"/>
          </w:tcPr>
          <w:p w14:paraId="5A73F5CE" w14:textId="77777777" w:rsidR="00DC303C" w:rsidRPr="00F13292" w:rsidRDefault="00DC303C" w:rsidP="0004320C">
            <w:pPr>
              <w:jc w:val="center"/>
              <w:rPr>
                <w:rFonts w:ascii="Arial" w:hAnsi="Arial" w:cs="Arial"/>
                <w:color w:val="000000" w:themeColor="text1"/>
              </w:rPr>
            </w:pPr>
            <w:r w:rsidRPr="00F13292">
              <w:rPr>
                <w:rFonts w:ascii="Arial" w:hAnsi="Arial" w:cs="Arial"/>
                <w:color w:val="000000" w:themeColor="text1"/>
              </w:rPr>
              <w:t>05</w:t>
            </w:r>
          </w:p>
        </w:tc>
      </w:tr>
      <w:tr w:rsidR="00DC303C" w:rsidRPr="00F13292" w14:paraId="51C7A551" w14:textId="77777777" w:rsidTr="00060255">
        <w:trPr>
          <w:trHeight w:val="212"/>
        </w:trPr>
        <w:tc>
          <w:tcPr>
            <w:tcW w:w="2547" w:type="dxa"/>
            <w:vMerge/>
            <w:vAlign w:val="center"/>
          </w:tcPr>
          <w:p w14:paraId="6597F8BF" w14:textId="77777777" w:rsidR="00DC303C" w:rsidRPr="00F13292" w:rsidRDefault="00DC303C" w:rsidP="0004320C">
            <w:pPr>
              <w:rPr>
                <w:rFonts w:ascii="Arial" w:hAnsi="Arial" w:cs="Arial"/>
                <w:color w:val="000000" w:themeColor="text1"/>
              </w:rPr>
            </w:pPr>
          </w:p>
        </w:tc>
        <w:tc>
          <w:tcPr>
            <w:tcW w:w="5245" w:type="dxa"/>
            <w:vAlign w:val="center"/>
          </w:tcPr>
          <w:p w14:paraId="122EAE14" w14:textId="77777777" w:rsidR="00DC303C" w:rsidRPr="00F13292" w:rsidRDefault="00DC303C" w:rsidP="0004320C">
            <w:pPr>
              <w:rPr>
                <w:rFonts w:ascii="Arial" w:hAnsi="Arial" w:cs="Arial"/>
                <w:color w:val="000000" w:themeColor="text1"/>
              </w:rPr>
            </w:pPr>
            <w:r w:rsidRPr="00F13292">
              <w:rPr>
                <w:rFonts w:ascii="Arial" w:hAnsi="Arial" w:cs="Arial"/>
                <w:color w:val="000000" w:themeColor="text1"/>
              </w:rPr>
              <w:t xml:space="preserve">Técnicos de enfermagem </w:t>
            </w:r>
          </w:p>
        </w:tc>
        <w:tc>
          <w:tcPr>
            <w:tcW w:w="1424" w:type="dxa"/>
            <w:vAlign w:val="center"/>
          </w:tcPr>
          <w:p w14:paraId="23D8DDF4" w14:textId="77777777" w:rsidR="00DC303C" w:rsidRPr="00F13292" w:rsidRDefault="00DC303C" w:rsidP="0004320C">
            <w:pPr>
              <w:jc w:val="center"/>
              <w:rPr>
                <w:rFonts w:ascii="Arial" w:hAnsi="Arial" w:cs="Arial"/>
                <w:color w:val="000000" w:themeColor="text1"/>
              </w:rPr>
            </w:pPr>
            <w:r w:rsidRPr="00F13292">
              <w:rPr>
                <w:rFonts w:ascii="Arial" w:hAnsi="Arial" w:cs="Arial"/>
                <w:color w:val="000000" w:themeColor="text1"/>
              </w:rPr>
              <w:t>04</w:t>
            </w:r>
          </w:p>
        </w:tc>
      </w:tr>
      <w:tr w:rsidR="00060255" w:rsidRPr="00F13292" w14:paraId="0DB55261" w14:textId="77777777" w:rsidTr="00060255">
        <w:trPr>
          <w:trHeight w:val="271"/>
        </w:trPr>
        <w:tc>
          <w:tcPr>
            <w:tcW w:w="2547" w:type="dxa"/>
            <w:vMerge/>
            <w:tcBorders>
              <w:bottom w:val="single" w:sz="4" w:space="0" w:color="auto"/>
            </w:tcBorders>
            <w:vAlign w:val="center"/>
          </w:tcPr>
          <w:p w14:paraId="731DFFCC" w14:textId="77777777" w:rsidR="00060255" w:rsidRPr="00F13292" w:rsidRDefault="00060255" w:rsidP="0004320C">
            <w:pPr>
              <w:rPr>
                <w:rFonts w:ascii="Arial" w:hAnsi="Arial" w:cs="Arial"/>
                <w:color w:val="000000" w:themeColor="text1"/>
              </w:rPr>
            </w:pPr>
          </w:p>
        </w:tc>
        <w:tc>
          <w:tcPr>
            <w:tcW w:w="5245" w:type="dxa"/>
            <w:tcBorders>
              <w:bottom w:val="single" w:sz="4" w:space="0" w:color="auto"/>
            </w:tcBorders>
            <w:vAlign w:val="center"/>
          </w:tcPr>
          <w:p w14:paraId="60EB1A1C"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Profissional de nível fundamental ou médio (área administrativa) </w:t>
            </w:r>
          </w:p>
        </w:tc>
        <w:tc>
          <w:tcPr>
            <w:tcW w:w="1424" w:type="dxa"/>
            <w:tcBorders>
              <w:bottom w:val="single" w:sz="4" w:space="0" w:color="auto"/>
            </w:tcBorders>
            <w:vAlign w:val="center"/>
          </w:tcPr>
          <w:p w14:paraId="36559EAE"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w:t>
            </w:r>
          </w:p>
        </w:tc>
      </w:tr>
      <w:tr w:rsidR="00060255" w:rsidRPr="00F13292" w14:paraId="6D9CF10C" w14:textId="77777777" w:rsidTr="00060255">
        <w:trPr>
          <w:trHeight w:val="218"/>
        </w:trPr>
        <w:tc>
          <w:tcPr>
            <w:tcW w:w="2547" w:type="dxa"/>
            <w:vMerge w:val="restart"/>
            <w:tcBorders>
              <w:top w:val="single" w:sz="4" w:space="0" w:color="auto"/>
            </w:tcBorders>
            <w:vAlign w:val="center"/>
          </w:tcPr>
          <w:p w14:paraId="00260C90"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Acolhimento Noturno</w:t>
            </w:r>
          </w:p>
          <w:p w14:paraId="4EBCA210"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Regime Plantão 12 horas</w:t>
            </w:r>
          </w:p>
        </w:tc>
        <w:tc>
          <w:tcPr>
            <w:tcW w:w="5245" w:type="dxa"/>
            <w:tcBorders>
              <w:top w:val="single" w:sz="4" w:space="0" w:color="auto"/>
            </w:tcBorders>
            <w:vAlign w:val="center"/>
          </w:tcPr>
          <w:p w14:paraId="35A23108"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Profissional de saúde de nível universitário </w:t>
            </w:r>
          </w:p>
        </w:tc>
        <w:tc>
          <w:tcPr>
            <w:tcW w:w="1424" w:type="dxa"/>
            <w:tcBorders>
              <w:top w:val="single" w:sz="4" w:space="0" w:color="auto"/>
            </w:tcBorders>
            <w:vAlign w:val="center"/>
          </w:tcPr>
          <w:p w14:paraId="2A3FD361"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w:t>
            </w:r>
          </w:p>
        </w:tc>
      </w:tr>
      <w:tr w:rsidR="00060255" w:rsidRPr="00F13292" w14:paraId="533E97C8" w14:textId="77777777" w:rsidTr="00060255">
        <w:trPr>
          <w:trHeight w:val="318"/>
        </w:trPr>
        <w:tc>
          <w:tcPr>
            <w:tcW w:w="2547" w:type="dxa"/>
            <w:vMerge/>
            <w:vAlign w:val="center"/>
          </w:tcPr>
          <w:p w14:paraId="38D85E22" w14:textId="77777777" w:rsidR="00060255" w:rsidRPr="00F13292" w:rsidRDefault="00060255" w:rsidP="0004320C">
            <w:pPr>
              <w:rPr>
                <w:rFonts w:ascii="Arial" w:hAnsi="Arial" w:cs="Arial"/>
                <w:color w:val="000000" w:themeColor="text1"/>
              </w:rPr>
            </w:pPr>
          </w:p>
        </w:tc>
        <w:tc>
          <w:tcPr>
            <w:tcW w:w="5245" w:type="dxa"/>
            <w:vAlign w:val="center"/>
          </w:tcPr>
          <w:p w14:paraId="5FA01318"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Técnicos de enfermagem </w:t>
            </w:r>
          </w:p>
        </w:tc>
        <w:tc>
          <w:tcPr>
            <w:tcW w:w="1424" w:type="dxa"/>
            <w:vAlign w:val="center"/>
          </w:tcPr>
          <w:p w14:paraId="1B096A45"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02</w:t>
            </w:r>
          </w:p>
        </w:tc>
      </w:tr>
      <w:tr w:rsidR="00060255" w:rsidRPr="00F13292" w14:paraId="020F2A88" w14:textId="77777777" w:rsidTr="00060255">
        <w:trPr>
          <w:trHeight w:val="550"/>
        </w:trPr>
        <w:tc>
          <w:tcPr>
            <w:tcW w:w="2547" w:type="dxa"/>
            <w:vMerge/>
            <w:tcBorders>
              <w:bottom w:val="single" w:sz="4" w:space="0" w:color="auto"/>
            </w:tcBorders>
            <w:vAlign w:val="center"/>
          </w:tcPr>
          <w:p w14:paraId="2351AEC5" w14:textId="77777777" w:rsidR="00060255" w:rsidRPr="00F13292" w:rsidRDefault="00060255" w:rsidP="0004320C">
            <w:pPr>
              <w:rPr>
                <w:rFonts w:ascii="Arial" w:hAnsi="Arial" w:cs="Arial"/>
                <w:color w:val="000000" w:themeColor="text1"/>
              </w:rPr>
            </w:pPr>
          </w:p>
        </w:tc>
        <w:tc>
          <w:tcPr>
            <w:tcW w:w="5245" w:type="dxa"/>
            <w:tcBorders>
              <w:bottom w:val="single" w:sz="4" w:space="0" w:color="auto"/>
            </w:tcBorders>
            <w:vAlign w:val="center"/>
          </w:tcPr>
          <w:p w14:paraId="0FAA909D"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Profissional de nível fundamental ou médio  (área administrativa) </w:t>
            </w:r>
          </w:p>
        </w:tc>
        <w:tc>
          <w:tcPr>
            <w:tcW w:w="1424" w:type="dxa"/>
            <w:tcBorders>
              <w:bottom w:val="single" w:sz="4" w:space="0" w:color="auto"/>
            </w:tcBorders>
            <w:vAlign w:val="center"/>
          </w:tcPr>
          <w:p w14:paraId="1D7A90BB"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w:t>
            </w:r>
          </w:p>
        </w:tc>
      </w:tr>
      <w:tr w:rsidR="00060255" w:rsidRPr="00F13292" w14:paraId="0A2A8DD1" w14:textId="77777777" w:rsidTr="00060255">
        <w:trPr>
          <w:trHeight w:val="201"/>
        </w:trPr>
        <w:tc>
          <w:tcPr>
            <w:tcW w:w="2547" w:type="dxa"/>
            <w:vMerge w:val="restart"/>
            <w:tcBorders>
              <w:top w:val="single" w:sz="4" w:space="0" w:color="auto"/>
            </w:tcBorders>
            <w:vAlign w:val="center"/>
          </w:tcPr>
          <w:p w14:paraId="1ADF59A8"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Acolhimento Diurno aos sábados, domingos e feriados</w:t>
            </w:r>
          </w:p>
        </w:tc>
        <w:tc>
          <w:tcPr>
            <w:tcW w:w="5245" w:type="dxa"/>
            <w:tcBorders>
              <w:top w:val="single" w:sz="4" w:space="0" w:color="auto"/>
            </w:tcBorders>
            <w:vAlign w:val="center"/>
          </w:tcPr>
          <w:p w14:paraId="057F48FF"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 Enfermeiro </w:t>
            </w:r>
          </w:p>
        </w:tc>
        <w:tc>
          <w:tcPr>
            <w:tcW w:w="1424" w:type="dxa"/>
            <w:tcBorders>
              <w:top w:val="single" w:sz="4" w:space="0" w:color="auto"/>
            </w:tcBorders>
            <w:vAlign w:val="center"/>
          </w:tcPr>
          <w:p w14:paraId="7F200346"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w:t>
            </w:r>
          </w:p>
        </w:tc>
      </w:tr>
      <w:tr w:rsidR="00060255" w:rsidRPr="00F13292" w14:paraId="48F84660" w14:textId="77777777" w:rsidTr="00060255">
        <w:trPr>
          <w:trHeight w:val="265"/>
        </w:trPr>
        <w:tc>
          <w:tcPr>
            <w:tcW w:w="2547" w:type="dxa"/>
            <w:vMerge/>
            <w:vAlign w:val="center"/>
          </w:tcPr>
          <w:p w14:paraId="1D8F484B" w14:textId="77777777" w:rsidR="00060255" w:rsidRPr="00F13292" w:rsidRDefault="00060255" w:rsidP="0004320C">
            <w:pPr>
              <w:rPr>
                <w:rFonts w:ascii="Arial" w:hAnsi="Arial" w:cs="Arial"/>
                <w:color w:val="000000" w:themeColor="text1"/>
              </w:rPr>
            </w:pPr>
          </w:p>
        </w:tc>
        <w:tc>
          <w:tcPr>
            <w:tcW w:w="5245" w:type="dxa"/>
            <w:vAlign w:val="center"/>
          </w:tcPr>
          <w:p w14:paraId="1CD53605"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Técnicos de enfermagem; </w:t>
            </w:r>
          </w:p>
        </w:tc>
        <w:tc>
          <w:tcPr>
            <w:tcW w:w="1424" w:type="dxa"/>
            <w:vAlign w:val="center"/>
          </w:tcPr>
          <w:p w14:paraId="3A863050"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03</w:t>
            </w:r>
          </w:p>
        </w:tc>
      </w:tr>
      <w:tr w:rsidR="00060255" w:rsidRPr="00F13292" w14:paraId="618CFE72" w14:textId="77777777" w:rsidTr="00060255">
        <w:trPr>
          <w:trHeight w:val="233"/>
        </w:trPr>
        <w:tc>
          <w:tcPr>
            <w:tcW w:w="2547" w:type="dxa"/>
            <w:vMerge/>
            <w:tcBorders>
              <w:bottom w:val="single" w:sz="4" w:space="0" w:color="auto"/>
            </w:tcBorders>
            <w:vAlign w:val="center"/>
          </w:tcPr>
          <w:p w14:paraId="77B0BE7E" w14:textId="77777777" w:rsidR="00060255" w:rsidRPr="00F13292" w:rsidRDefault="00060255" w:rsidP="0004320C">
            <w:pPr>
              <w:rPr>
                <w:rFonts w:ascii="Arial" w:hAnsi="Arial" w:cs="Arial"/>
                <w:color w:val="000000" w:themeColor="text1"/>
              </w:rPr>
            </w:pPr>
          </w:p>
        </w:tc>
        <w:tc>
          <w:tcPr>
            <w:tcW w:w="5245" w:type="dxa"/>
            <w:tcBorders>
              <w:bottom w:val="single" w:sz="4" w:space="0" w:color="auto"/>
            </w:tcBorders>
            <w:vAlign w:val="center"/>
          </w:tcPr>
          <w:p w14:paraId="5288DE02"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Profissional de nível fundamental (área administrativa) </w:t>
            </w:r>
          </w:p>
        </w:tc>
        <w:tc>
          <w:tcPr>
            <w:tcW w:w="1424" w:type="dxa"/>
            <w:tcBorders>
              <w:bottom w:val="single" w:sz="4" w:space="0" w:color="auto"/>
            </w:tcBorders>
            <w:vAlign w:val="center"/>
          </w:tcPr>
          <w:p w14:paraId="67B9E4D7"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w:t>
            </w:r>
          </w:p>
        </w:tc>
      </w:tr>
      <w:tr w:rsidR="00060255" w:rsidRPr="00F13292" w14:paraId="539380EE" w14:textId="77777777" w:rsidTr="00060255">
        <w:trPr>
          <w:trHeight w:val="515"/>
        </w:trPr>
        <w:tc>
          <w:tcPr>
            <w:tcW w:w="2547" w:type="dxa"/>
            <w:vMerge w:val="restart"/>
            <w:tcBorders>
              <w:top w:val="single" w:sz="4" w:space="0" w:color="auto"/>
            </w:tcBorders>
            <w:vAlign w:val="center"/>
          </w:tcPr>
          <w:p w14:paraId="790A3C4B"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Referência Regional</w:t>
            </w:r>
          </w:p>
        </w:tc>
        <w:tc>
          <w:tcPr>
            <w:tcW w:w="5245" w:type="dxa"/>
            <w:tcBorders>
              <w:top w:val="single" w:sz="4" w:space="0" w:color="auto"/>
            </w:tcBorders>
            <w:vAlign w:val="center"/>
          </w:tcPr>
          <w:p w14:paraId="18B80422" w14:textId="77777777" w:rsidR="00060255" w:rsidRPr="00F13292" w:rsidRDefault="00060255" w:rsidP="0004320C">
            <w:pPr>
              <w:jc w:val="both"/>
              <w:rPr>
                <w:rFonts w:ascii="Arial" w:hAnsi="Arial" w:cs="Arial"/>
                <w:color w:val="000000" w:themeColor="text1"/>
              </w:rPr>
            </w:pPr>
            <w:r w:rsidRPr="00F13292">
              <w:rPr>
                <w:rFonts w:ascii="Arial" w:hAnsi="Arial" w:cs="Arial"/>
                <w:color w:val="000000" w:themeColor="text1"/>
              </w:rPr>
              <w:t>Profissionais de nível universitário pertencentes às seguintes categorias profissionais; a) psicólogo; b) assistente social; c) enfermeiro; d) terapeuta ocupacional; e) pedagogo; e f) educador físico.</w:t>
            </w:r>
          </w:p>
        </w:tc>
        <w:tc>
          <w:tcPr>
            <w:tcW w:w="1424" w:type="dxa"/>
            <w:tcBorders>
              <w:top w:val="single" w:sz="4" w:space="0" w:color="auto"/>
            </w:tcBorders>
            <w:vAlign w:val="center"/>
          </w:tcPr>
          <w:p w14:paraId="66833BA1"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01-02</w:t>
            </w:r>
          </w:p>
        </w:tc>
      </w:tr>
      <w:tr w:rsidR="00060255" w:rsidRPr="00F13292" w14:paraId="07771983" w14:textId="77777777" w:rsidTr="00060255">
        <w:trPr>
          <w:trHeight w:val="302"/>
        </w:trPr>
        <w:tc>
          <w:tcPr>
            <w:tcW w:w="2547" w:type="dxa"/>
            <w:vMerge/>
            <w:tcBorders>
              <w:bottom w:val="single" w:sz="4" w:space="0" w:color="auto"/>
            </w:tcBorders>
            <w:vAlign w:val="center"/>
          </w:tcPr>
          <w:p w14:paraId="5CC60473" w14:textId="77777777" w:rsidR="00060255" w:rsidRPr="00F13292" w:rsidRDefault="00060255" w:rsidP="0004320C">
            <w:pPr>
              <w:rPr>
                <w:rFonts w:ascii="Arial" w:hAnsi="Arial" w:cs="Arial"/>
                <w:color w:val="000000" w:themeColor="text1"/>
              </w:rPr>
            </w:pPr>
          </w:p>
        </w:tc>
        <w:tc>
          <w:tcPr>
            <w:tcW w:w="5245" w:type="dxa"/>
            <w:tcBorders>
              <w:bottom w:val="single" w:sz="4" w:space="0" w:color="auto"/>
            </w:tcBorders>
            <w:vAlign w:val="center"/>
          </w:tcPr>
          <w:p w14:paraId="33A58F63" w14:textId="77777777" w:rsidR="00060255" w:rsidRPr="00F13292" w:rsidRDefault="00060255" w:rsidP="0004320C">
            <w:pPr>
              <w:rPr>
                <w:rFonts w:ascii="Arial" w:hAnsi="Arial" w:cs="Arial"/>
                <w:color w:val="000000" w:themeColor="text1"/>
              </w:rPr>
            </w:pPr>
            <w:r w:rsidRPr="00F13292">
              <w:rPr>
                <w:rFonts w:ascii="Arial" w:hAnsi="Arial" w:cs="Arial"/>
                <w:color w:val="000000" w:themeColor="text1"/>
              </w:rPr>
              <w:t xml:space="preserve">Técnico de enfermagem. </w:t>
            </w:r>
          </w:p>
        </w:tc>
        <w:tc>
          <w:tcPr>
            <w:tcW w:w="1424" w:type="dxa"/>
            <w:tcBorders>
              <w:bottom w:val="single" w:sz="4" w:space="0" w:color="auto"/>
            </w:tcBorders>
            <w:vAlign w:val="center"/>
          </w:tcPr>
          <w:p w14:paraId="717A9A1C" w14:textId="77777777" w:rsidR="00060255" w:rsidRPr="00F13292" w:rsidRDefault="00060255" w:rsidP="0004320C">
            <w:pPr>
              <w:jc w:val="center"/>
              <w:rPr>
                <w:rFonts w:ascii="Arial" w:hAnsi="Arial" w:cs="Arial"/>
                <w:color w:val="000000" w:themeColor="text1"/>
              </w:rPr>
            </w:pPr>
            <w:r w:rsidRPr="00F13292">
              <w:rPr>
                <w:rFonts w:ascii="Arial" w:hAnsi="Arial" w:cs="Arial"/>
                <w:color w:val="000000" w:themeColor="text1"/>
              </w:rPr>
              <w:t>01</w:t>
            </w:r>
          </w:p>
        </w:tc>
      </w:tr>
    </w:tbl>
    <w:p w14:paraId="7F1A7B72" w14:textId="77777777" w:rsidR="0000551C" w:rsidRPr="00F13292" w:rsidRDefault="0004320C" w:rsidP="0004320C">
      <w:pPr>
        <w:spacing w:after="0" w:line="360" w:lineRule="auto"/>
        <w:jc w:val="both"/>
        <w:rPr>
          <w:rFonts w:ascii="Arial" w:hAnsi="Arial" w:cs="Arial"/>
          <w:color w:val="000000" w:themeColor="text1"/>
          <w:sz w:val="20"/>
          <w:szCs w:val="20"/>
        </w:rPr>
      </w:pPr>
      <w:r w:rsidRPr="00F13292">
        <w:rPr>
          <w:rFonts w:ascii="Arial" w:hAnsi="Arial" w:cs="Arial"/>
          <w:b/>
          <w:color w:val="000000" w:themeColor="text1"/>
          <w:sz w:val="20"/>
          <w:szCs w:val="20"/>
        </w:rPr>
        <w:t>Fonte:</w:t>
      </w:r>
      <w:r w:rsidRPr="00F13292">
        <w:rPr>
          <w:rFonts w:ascii="Arial" w:hAnsi="Arial" w:cs="Arial"/>
          <w:color w:val="000000" w:themeColor="text1"/>
          <w:sz w:val="20"/>
          <w:szCs w:val="20"/>
        </w:rPr>
        <w:t xml:space="preserve"> Brasil. Ministério da Saúde (</w:t>
      </w:r>
      <w:r w:rsidR="00E902AE" w:rsidRPr="00F13292">
        <w:rPr>
          <w:rFonts w:ascii="Arial" w:hAnsi="Arial" w:cs="Arial"/>
          <w:color w:val="000000" w:themeColor="text1"/>
          <w:sz w:val="20"/>
          <w:szCs w:val="20"/>
        </w:rPr>
        <w:t>17</w:t>
      </w:r>
      <w:r w:rsidRPr="00F13292">
        <w:rPr>
          <w:rFonts w:ascii="Arial" w:hAnsi="Arial" w:cs="Arial"/>
          <w:color w:val="000000" w:themeColor="text1"/>
          <w:sz w:val="20"/>
          <w:szCs w:val="20"/>
        </w:rPr>
        <w:t>).</w:t>
      </w:r>
    </w:p>
    <w:p w14:paraId="35FEC1D8" w14:textId="77777777" w:rsidR="00961558" w:rsidRPr="00F13292" w:rsidRDefault="00961558" w:rsidP="0004320C">
      <w:pPr>
        <w:spacing w:after="0" w:line="360" w:lineRule="auto"/>
        <w:jc w:val="both"/>
        <w:rPr>
          <w:rFonts w:ascii="Arial" w:hAnsi="Arial" w:cs="Arial"/>
          <w:color w:val="000000" w:themeColor="text1"/>
          <w:sz w:val="20"/>
          <w:szCs w:val="20"/>
        </w:rPr>
      </w:pPr>
    </w:p>
    <w:p w14:paraId="095F5802" w14:textId="77777777" w:rsidR="0004320C" w:rsidRPr="00F13292" w:rsidRDefault="0004320C" w:rsidP="0004320C">
      <w:pPr>
        <w:spacing w:after="0" w:line="360" w:lineRule="auto"/>
        <w:jc w:val="both"/>
        <w:rPr>
          <w:rFonts w:ascii="Arial" w:hAnsi="Arial" w:cs="Arial"/>
          <w:color w:val="000000" w:themeColor="text1"/>
          <w:sz w:val="20"/>
          <w:szCs w:val="20"/>
        </w:rPr>
      </w:pPr>
    </w:p>
    <w:p w14:paraId="29C004B8" w14:textId="67ACE59A" w:rsidR="00961558" w:rsidRPr="00F13292" w:rsidRDefault="00961558" w:rsidP="0004320C">
      <w:pPr>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A Tabela </w:t>
      </w:r>
      <w:r w:rsidR="00FB7B4C">
        <w:rPr>
          <w:rFonts w:ascii="Arial" w:hAnsi="Arial" w:cs="Arial"/>
          <w:color w:val="000000" w:themeColor="text1"/>
          <w:sz w:val="24"/>
          <w:szCs w:val="24"/>
        </w:rPr>
        <w:t>2</w:t>
      </w:r>
      <w:r w:rsidR="00986DBA"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 xml:space="preserve">apresenta a </w:t>
      </w:r>
      <w:r w:rsidR="001C6987" w:rsidRPr="00F13292">
        <w:rPr>
          <w:rFonts w:ascii="Arial" w:hAnsi="Arial" w:cs="Arial"/>
          <w:color w:val="000000" w:themeColor="text1"/>
          <w:sz w:val="24"/>
          <w:szCs w:val="24"/>
        </w:rPr>
        <w:t xml:space="preserve">distribuição </w:t>
      </w:r>
      <w:r w:rsidRPr="00F13292">
        <w:rPr>
          <w:rFonts w:ascii="Arial" w:hAnsi="Arial" w:cs="Arial"/>
          <w:color w:val="000000" w:themeColor="text1"/>
          <w:sz w:val="24"/>
          <w:szCs w:val="24"/>
        </w:rPr>
        <w:t xml:space="preserve">do CAPS-ad e CAPS-ad III, </w:t>
      </w:r>
      <w:r w:rsidR="001C6987" w:rsidRPr="00F13292">
        <w:rPr>
          <w:rFonts w:ascii="Arial" w:hAnsi="Arial" w:cs="Arial"/>
          <w:color w:val="000000" w:themeColor="text1"/>
          <w:sz w:val="24"/>
          <w:szCs w:val="24"/>
        </w:rPr>
        <w:t xml:space="preserve">que estão </w:t>
      </w:r>
      <w:r w:rsidRPr="00F13292">
        <w:rPr>
          <w:rFonts w:ascii="Arial" w:hAnsi="Arial" w:cs="Arial"/>
          <w:color w:val="000000" w:themeColor="text1"/>
          <w:sz w:val="24"/>
          <w:szCs w:val="24"/>
        </w:rPr>
        <w:t xml:space="preserve">habilitados pelo Ministério da Saúde, </w:t>
      </w:r>
      <w:r w:rsidR="001C6987" w:rsidRPr="00F13292">
        <w:rPr>
          <w:rFonts w:ascii="Arial" w:hAnsi="Arial" w:cs="Arial"/>
          <w:color w:val="000000" w:themeColor="text1"/>
          <w:sz w:val="24"/>
          <w:szCs w:val="24"/>
        </w:rPr>
        <w:t>pelos</w:t>
      </w:r>
      <w:r w:rsidR="00060255"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 xml:space="preserve">estados </w:t>
      </w:r>
      <w:r w:rsidR="001C6987" w:rsidRPr="00F13292">
        <w:rPr>
          <w:rFonts w:ascii="Arial" w:hAnsi="Arial" w:cs="Arial"/>
          <w:color w:val="000000" w:themeColor="text1"/>
          <w:sz w:val="24"/>
          <w:szCs w:val="24"/>
        </w:rPr>
        <w:t>que compõe</w:t>
      </w:r>
      <w:r w:rsidR="00060255" w:rsidRPr="00F13292">
        <w:rPr>
          <w:rFonts w:ascii="Arial" w:hAnsi="Arial" w:cs="Arial"/>
          <w:color w:val="000000" w:themeColor="text1"/>
          <w:sz w:val="24"/>
          <w:szCs w:val="24"/>
        </w:rPr>
        <w:t xml:space="preserve"> </w:t>
      </w:r>
      <w:r w:rsidRPr="00F13292">
        <w:rPr>
          <w:rFonts w:ascii="Arial" w:hAnsi="Arial" w:cs="Arial"/>
          <w:color w:val="000000" w:themeColor="text1"/>
          <w:sz w:val="24"/>
          <w:szCs w:val="24"/>
        </w:rPr>
        <w:t>a região sudeste do Brasil.</w:t>
      </w:r>
    </w:p>
    <w:p w14:paraId="64055BAC" w14:textId="73186696" w:rsidR="00FF40D6" w:rsidRDefault="00FF40D6" w:rsidP="0004320C">
      <w:pPr>
        <w:spacing w:after="0" w:line="360" w:lineRule="auto"/>
        <w:jc w:val="both"/>
        <w:rPr>
          <w:rFonts w:ascii="Arial" w:hAnsi="Arial" w:cs="Arial"/>
          <w:color w:val="000000" w:themeColor="text1"/>
        </w:rPr>
      </w:pPr>
    </w:p>
    <w:p w14:paraId="0A248387" w14:textId="2C1A8A98" w:rsidR="00FB7B4C" w:rsidRDefault="00FB7B4C" w:rsidP="0004320C">
      <w:pPr>
        <w:spacing w:after="0" w:line="360" w:lineRule="auto"/>
        <w:jc w:val="both"/>
        <w:rPr>
          <w:rFonts w:ascii="Arial" w:hAnsi="Arial" w:cs="Arial"/>
          <w:color w:val="000000" w:themeColor="text1"/>
        </w:rPr>
      </w:pPr>
    </w:p>
    <w:p w14:paraId="1143A2B1" w14:textId="4C7D8691" w:rsidR="00FB7B4C" w:rsidRDefault="00FB7B4C" w:rsidP="0004320C">
      <w:pPr>
        <w:spacing w:after="0" w:line="360" w:lineRule="auto"/>
        <w:jc w:val="both"/>
        <w:rPr>
          <w:rFonts w:ascii="Arial" w:hAnsi="Arial" w:cs="Arial"/>
          <w:color w:val="000000" w:themeColor="text1"/>
        </w:rPr>
      </w:pPr>
    </w:p>
    <w:p w14:paraId="06A0540D" w14:textId="7F8E83E0" w:rsidR="00FB7B4C" w:rsidRDefault="00FB7B4C" w:rsidP="0004320C">
      <w:pPr>
        <w:spacing w:after="0" w:line="360" w:lineRule="auto"/>
        <w:jc w:val="both"/>
        <w:rPr>
          <w:rFonts w:ascii="Arial" w:hAnsi="Arial" w:cs="Arial"/>
          <w:color w:val="000000" w:themeColor="text1"/>
        </w:rPr>
      </w:pPr>
    </w:p>
    <w:p w14:paraId="19662F40" w14:textId="1A808214" w:rsidR="00FB7B4C" w:rsidRDefault="00FB7B4C" w:rsidP="0004320C">
      <w:pPr>
        <w:spacing w:after="0" w:line="360" w:lineRule="auto"/>
        <w:jc w:val="both"/>
        <w:rPr>
          <w:rFonts w:ascii="Arial" w:hAnsi="Arial" w:cs="Arial"/>
          <w:color w:val="000000" w:themeColor="text1"/>
        </w:rPr>
      </w:pPr>
    </w:p>
    <w:p w14:paraId="4F0B0A90" w14:textId="1CA0723B" w:rsidR="00FB7B4C" w:rsidRDefault="00FB7B4C" w:rsidP="0004320C">
      <w:pPr>
        <w:spacing w:after="0" w:line="360" w:lineRule="auto"/>
        <w:jc w:val="both"/>
        <w:rPr>
          <w:rFonts w:ascii="Arial" w:hAnsi="Arial" w:cs="Arial"/>
          <w:color w:val="000000" w:themeColor="text1"/>
        </w:rPr>
      </w:pPr>
    </w:p>
    <w:p w14:paraId="524AFD4D" w14:textId="748E4278" w:rsidR="00FB7B4C" w:rsidRDefault="00FB7B4C" w:rsidP="0004320C">
      <w:pPr>
        <w:spacing w:after="0" w:line="360" w:lineRule="auto"/>
        <w:jc w:val="both"/>
        <w:rPr>
          <w:rFonts w:ascii="Arial" w:hAnsi="Arial" w:cs="Arial"/>
          <w:color w:val="000000" w:themeColor="text1"/>
        </w:rPr>
      </w:pPr>
    </w:p>
    <w:p w14:paraId="1098F1D4" w14:textId="6DF48479" w:rsidR="00FB7B4C" w:rsidRDefault="00FB7B4C" w:rsidP="0004320C">
      <w:pPr>
        <w:spacing w:after="0" w:line="360" w:lineRule="auto"/>
        <w:jc w:val="both"/>
        <w:rPr>
          <w:rFonts w:ascii="Arial" w:hAnsi="Arial" w:cs="Arial"/>
          <w:color w:val="000000" w:themeColor="text1"/>
        </w:rPr>
      </w:pPr>
    </w:p>
    <w:p w14:paraId="588B1AE1" w14:textId="77777777" w:rsidR="00FB7B4C" w:rsidRPr="00F13292" w:rsidRDefault="00FB7B4C" w:rsidP="0004320C">
      <w:pPr>
        <w:spacing w:after="0" w:line="360" w:lineRule="auto"/>
        <w:jc w:val="both"/>
        <w:rPr>
          <w:rFonts w:ascii="Arial" w:hAnsi="Arial" w:cs="Arial"/>
          <w:color w:val="000000" w:themeColor="text1"/>
        </w:rPr>
      </w:pPr>
    </w:p>
    <w:p w14:paraId="7A87E570" w14:textId="77777777" w:rsidR="00986DBA" w:rsidRPr="00F13292" w:rsidRDefault="00986DBA" w:rsidP="0004320C">
      <w:pPr>
        <w:spacing w:after="0" w:line="360" w:lineRule="auto"/>
        <w:jc w:val="both"/>
        <w:rPr>
          <w:rFonts w:ascii="Arial" w:hAnsi="Arial" w:cs="Arial"/>
          <w:color w:val="000000" w:themeColor="text1"/>
        </w:rPr>
      </w:pPr>
    </w:p>
    <w:p w14:paraId="4A7A067A" w14:textId="7BDC94F3" w:rsidR="00961558" w:rsidRPr="00F13292" w:rsidRDefault="00FB7B4C" w:rsidP="0004320C">
      <w:pPr>
        <w:spacing w:after="0"/>
        <w:jc w:val="both"/>
        <w:rPr>
          <w:rFonts w:ascii="Arial" w:hAnsi="Arial" w:cs="Arial"/>
          <w:color w:val="000000" w:themeColor="text1"/>
          <w:sz w:val="20"/>
          <w:szCs w:val="20"/>
        </w:rPr>
      </w:pPr>
      <w:r>
        <w:rPr>
          <w:rFonts w:ascii="Arial" w:hAnsi="Arial" w:cs="Arial"/>
          <w:b/>
          <w:color w:val="000000" w:themeColor="text1"/>
          <w:sz w:val="20"/>
          <w:szCs w:val="20"/>
        </w:rPr>
        <w:lastRenderedPageBreak/>
        <w:t>Tabela 2:</w:t>
      </w:r>
      <w:r w:rsidR="009B5757" w:rsidRPr="00F13292">
        <w:rPr>
          <w:rFonts w:ascii="Arial" w:hAnsi="Arial" w:cs="Arial"/>
          <w:b/>
          <w:color w:val="000000" w:themeColor="text1"/>
          <w:sz w:val="20"/>
          <w:szCs w:val="20"/>
        </w:rPr>
        <w:t xml:space="preserve"> </w:t>
      </w:r>
      <w:r w:rsidR="00FF40D6" w:rsidRPr="00F13292">
        <w:rPr>
          <w:rFonts w:ascii="Arial" w:hAnsi="Arial" w:cs="Arial"/>
          <w:color w:val="000000" w:themeColor="text1"/>
          <w:sz w:val="20"/>
          <w:szCs w:val="20"/>
        </w:rPr>
        <w:t>Distribuição do CAPSad e CAPS</w:t>
      </w:r>
      <w:r w:rsidR="009B5757" w:rsidRPr="00F13292">
        <w:rPr>
          <w:rFonts w:ascii="Arial" w:hAnsi="Arial" w:cs="Arial"/>
          <w:color w:val="000000" w:themeColor="text1"/>
          <w:sz w:val="20"/>
          <w:szCs w:val="20"/>
        </w:rPr>
        <w:t xml:space="preserve">ad III, habilitados pelo Ministério da Saúde, pelos estados que compõea região sudeste do Brasil. </w:t>
      </w:r>
      <w:r w:rsidR="00986DBA" w:rsidRPr="00F13292">
        <w:rPr>
          <w:rFonts w:ascii="Arial" w:hAnsi="Arial" w:cs="Arial"/>
          <w:color w:val="000000" w:themeColor="text1"/>
          <w:sz w:val="20"/>
          <w:szCs w:val="20"/>
        </w:rPr>
        <w:t>(16)</w:t>
      </w:r>
    </w:p>
    <w:tbl>
      <w:tblPr>
        <w:tblStyle w:val="Tabelacomgrade"/>
        <w:tblW w:w="0" w:type="auto"/>
        <w:tblLook w:val="04A0" w:firstRow="1" w:lastRow="0" w:firstColumn="1" w:lastColumn="0" w:noHBand="0" w:noVBand="1"/>
      </w:tblPr>
      <w:tblGrid>
        <w:gridCol w:w="3014"/>
        <w:gridCol w:w="1525"/>
        <w:gridCol w:w="1512"/>
        <w:gridCol w:w="1512"/>
        <w:gridCol w:w="1508"/>
      </w:tblGrid>
      <w:tr w:rsidR="00961558" w:rsidRPr="00F13292" w14:paraId="1E3E0C72" w14:textId="77777777" w:rsidTr="001C6987">
        <w:trPr>
          <w:trHeight w:val="454"/>
        </w:trPr>
        <w:tc>
          <w:tcPr>
            <w:tcW w:w="3014" w:type="dxa"/>
            <w:tcBorders>
              <w:left w:val="nil"/>
              <w:bottom w:val="single" w:sz="4" w:space="0" w:color="auto"/>
              <w:right w:val="nil"/>
            </w:tcBorders>
            <w:vAlign w:val="center"/>
          </w:tcPr>
          <w:p w14:paraId="46575BD9"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UF</w:t>
            </w:r>
          </w:p>
        </w:tc>
        <w:tc>
          <w:tcPr>
            <w:tcW w:w="1525" w:type="dxa"/>
            <w:tcBorders>
              <w:left w:val="nil"/>
              <w:bottom w:val="single" w:sz="4" w:space="0" w:color="auto"/>
              <w:right w:val="nil"/>
            </w:tcBorders>
            <w:vAlign w:val="center"/>
          </w:tcPr>
          <w:p w14:paraId="206B7265"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População</w:t>
            </w:r>
          </w:p>
        </w:tc>
        <w:tc>
          <w:tcPr>
            <w:tcW w:w="1512" w:type="dxa"/>
            <w:tcBorders>
              <w:left w:val="nil"/>
              <w:bottom w:val="single" w:sz="4" w:space="0" w:color="auto"/>
              <w:right w:val="nil"/>
            </w:tcBorders>
            <w:vAlign w:val="center"/>
          </w:tcPr>
          <w:p w14:paraId="55104902"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CAPS-ad</w:t>
            </w:r>
          </w:p>
        </w:tc>
        <w:tc>
          <w:tcPr>
            <w:tcW w:w="1512" w:type="dxa"/>
            <w:tcBorders>
              <w:left w:val="nil"/>
              <w:bottom w:val="single" w:sz="4" w:space="0" w:color="auto"/>
              <w:right w:val="nil"/>
            </w:tcBorders>
            <w:vAlign w:val="center"/>
          </w:tcPr>
          <w:p w14:paraId="6CCDB408"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CAPS-ad III</w:t>
            </w:r>
          </w:p>
        </w:tc>
        <w:tc>
          <w:tcPr>
            <w:tcW w:w="1508" w:type="dxa"/>
            <w:tcBorders>
              <w:left w:val="nil"/>
              <w:bottom w:val="single" w:sz="4" w:space="0" w:color="auto"/>
              <w:right w:val="nil"/>
            </w:tcBorders>
            <w:vAlign w:val="center"/>
          </w:tcPr>
          <w:p w14:paraId="2A807CBC"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Total</w:t>
            </w:r>
          </w:p>
        </w:tc>
      </w:tr>
      <w:tr w:rsidR="00961558" w:rsidRPr="00F13292" w14:paraId="54A53213" w14:textId="77777777" w:rsidTr="001C6987">
        <w:trPr>
          <w:trHeight w:val="454"/>
        </w:trPr>
        <w:tc>
          <w:tcPr>
            <w:tcW w:w="3014" w:type="dxa"/>
            <w:tcBorders>
              <w:top w:val="single" w:sz="4" w:space="0" w:color="auto"/>
              <w:left w:val="nil"/>
              <w:bottom w:val="single" w:sz="4" w:space="0" w:color="auto"/>
              <w:right w:val="nil"/>
            </w:tcBorders>
            <w:vAlign w:val="center"/>
          </w:tcPr>
          <w:p w14:paraId="4D702437"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SUDESTE</w:t>
            </w:r>
          </w:p>
        </w:tc>
        <w:tc>
          <w:tcPr>
            <w:tcW w:w="1525" w:type="dxa"/>
            <w:tcBorders>
              <w:top w:val="single" w:sz="4" w:space="0" w:color="auto"/>
              <w:left w:val="nil"/>
              <w:bottom w:val="single" w:sz="4" w:space="0" w:color="auto"/>
              <w:right w:val="nil"/>
            </w:tcBorders>
            <w:vAlign w:val="center"/>
          </w:tcPr>
          <w:p w14:paraId="622A31AA"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85.115.623</w:t>
            </w:r>
          </w:p>
        </w:tc>
        <w:tc>
          <w:tcPr>
            <w:tcW w:w="1512" w:type="dxa"/>
            <w:tcBorders>
              <w:top w:val="single" w:sz="4" w:space="0" w:color="auto"/>
              <w:left w:val="nil"/>
              <w:bottom w:val="single" w:sz="4" w:space="0" w:color="auto"/>
              <w:right w:val="nil"/>
            </w:tcBorders>
            <w:vAlign w:val="center"/>
          </w:tcPr>
          <w:p w14:paraId="07C01EE1"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133</w:t>
            </w:r>
          </w:p>
        </w:tc>
        <w:tc>
          <w:tcPr>
            <w:tcW w:w="1512" w:type="dxa"/>
            <w:tcBorders>
              <w:top w:val="single" w:sz="4" w:space="0" w:color="auto"/>
              <w:left w:val="nil"/>
              <w:bottom w:val="single" w:sz="4" w:space="0" w:color="auto"/>
              <w:right w:val="nil"/>
            </w:tcBorders>
            <w:vAlign w:val="center"/>
          </w:tcPr>
          <w:p w14:paraId="706D423A"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25</w:t>
            </w:r>
          </w:p>
        </w:tc>
        <w:tc>
          <w:tcPr>
            <w:tcW w:w="1508" w:type="dxa"/>
            <w:tcBorders>
              <w:top w:val="single" w:sz="4" w:space="0" w:color="auto"/>
              <w:left w:val="nil"/>
              <w:bottom w:val="single" w:sz="4" w:space="0" w:color="auto"/>
              <w:right w:val="nil"/>
            </w:tcBorders>
            <w:vAlign w:val="center"/>
          </w:tcPr>
          <w:p w14:paraId="2A929685"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158</w:t>
            </w:r>
          </w:p>
        </w:tc>
      </w:tr>
      <w:tr w:rsidR="00FB7B4C" w:rsidRPr="00F13292" w14:paraId="320638C2" w14:textId="77777777" w:rsidTr="001C6987">
        <w:trPr>
          <w:trHeight w:val="454"/>
        </w:trPr>
        <w:tc>
          <w:tcPr>
            <w:tcW w:w="3014" w:type="dxa"/>
            <w:tcBorders>
              <w:top w:val="single" w:sz="4" w:space="0" w:color="auto"/>
              <w:left w:val="nil"/>
              <w:bottom w:val="nil"/>
              <w:right w:val="nil"/>
            </w:tcBorders>
            <w:vAlign w:val="center"/>
          </w:tcPr>
          <w:p w14:paraId="607EE0DC" w14:textId="795DDF31"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São Paulo</w:t>
            </w:r>
          </w:p>
        </w:tc>
        <w:tc>
          <w:tcPr>
            <w:tcW w:w="1525" w:type="dxa"/>
            <w:tcBorders>
              <w:top w:val="single" w:sz="4" w:space="0" w:color="auto"/>
              <w:left w:val="nil"/>
              <w:bottom w:val="nil"/>
              <w:right w:val="nil"/>
            </w:tcBorders>
            <w:vAlign w:val="center"/>
          </w:tcPr>
          <w:p w14:paraId="7E854F94" w14:textId="21485D0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44.035.304</w:t>
            </w:r>
          </w:p>
        </w:tc>
        <w:tc>
          <w:tcPr>
            <w:tcW w:w="1512" w:type="dxa"/>
            <w:tcBorders>
              <w:top w:val="single" w:sz="4" w:space="0" w:color="auto"/>
              <w:left w:val="nil"/>
              <w:bottom w:val="nil"/>
              <w:right w:val="nil"/>
            </w:tcBorders>
            <w:vAlign w:val="center"/>
          </w:tcPr>
          <w:p w14:paraId="5B4AE40A" w14:textId="7025A3B1"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76</w:t>
            </w:r>
          </w:p>
        </w:tc>
        <w:tc>
          <w:tcPr>
            <w:tcW w:w="1512" w:type="dxa"/>
            <w:tcBorders>
              <w:top w:val="single" w:sz="4" w:space="0" w:color="auto"/>
              <w:left w:val="nil"/>
              <w:bottom w:val="nil"/>
              <w:right w:val="nil"/>
            </w:tcBorders>
            <w:vAlign w:val="center"/>
          </w:tcPr>
          <w:p w14:paraId="631B3676" w14:textId="6F05A872"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14</w:t>
            </w:r>
          </w:p>
        </w:tc>
        <w:tc>
          <w:tcPr>
            <w:tcW w:w="1508" w:type="dxa"/>
            <w:tcBorders>
              <w:top w:val="single" w:sz="4" w:space="0" w:color="auto"/>
              <w:left w:val="nil"/>
              <w:bottom w:val="nil"/>
              <w:right w:val="nil"/>
            </w:tcBorders>
            <w:vAlign w:val="center"/>
          </w:tcPr>
          <w:p w14:paraId="26053D1D" w14:textId="471C140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90</w:t>
            </w:r>
          </w:p>
        </w:tc>
      </w:tr>
      <w:tr w:rsidR="00FB7B4C" w:rsidRPr="00F13292" w14:paraId="121D2D44" w14:textId="77777777" w:rsidTr="001C6987">
        <w:trPr>
          <w:trHeight w:val="454"/>
        </w:trPr>
        <w:tc>
          <w:tcPr>
            <w:tcW w:w="3014" w:type="dxa"/>
            <w:tcBorders>
              <w:top w:val="nil"/>
              <w:left w:val="nil"/>
              <w:bottom w:val="nil"/>
              <w:right w:val="nil"/>
            </w:tcBorders>
            <w:vAlign w:val="center"/>
          </w:tcPr>
          <w:p w14:paraId="33BC3F4C"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Minas Gerais</w:t>
            </w:r>
          </w:p>
        </w:tc>
        <w:tc>
          <w:tcPr>
            <w:tcW w:w="1525" w:type="dxa"/>
            <w:tcBorders>
              <w:top w:val="nil"/>
              <w:left w:val="nil"/>
              <w:bottom w:val="nil"/>
              <w:right w:val="nil"/>
            </w:tcBorders>
            <w:vAlign w:val="center"/>
          </w:tcPr>
          <w:p w14:paraId="57D511C3"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20.734.097</w:t>
            </w:r>
          </w:p>
        </w:tc>
        <w:tc>
          <w:tcPr>
            <w:tcW w:w="1512" w:type="dxa"/>
            <w:tcBorders>
              <w:top w:val="nil"/>
              <w:left w:val="nil"/>
              <w:bottom w:val="nil"/>
              <w:right w:val="nil"/>
            </w:tcBorders>
            <w:vAlign w:val="center"/>
          </w:tcPr>
          <w:p w14:paraId="241746CD"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30</w:t>
            </w:r>
          </w:p>
        </w:tc>
        <w:tc>
          <w:tcPr>
            <w:tcW w:w="1512" w:type="dxa"/>
            <w:tcBorders>
              <w:top w:val="nil"/>
              <w:left w:val="nil"/>
              <w:bottom w:val="nil"/>
              <w:right w:val="nil"/>
            </w:tcBorders>
            <w:vAlign w:val="center"/>
          </w:tcPr>
          <w:p w14:paraId="2C03DB99"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10</w:t>
            </w:r>
          </w:p>
        </w:tc>
        <w:tc>
          <w:tcPr>
            <w:tcW w:w="1508" w:type="dxa"/>
            <w:tcBorders>
              <w:top w:val="nil"/>
              <w:left w:val="nil"/>
              <w:bottom w:val="nil"/>
              <w:right w:val="nil"/>
            </w:tcBorders>
            <w:vAlign w:val="center"/>
          </w:tcPr>
          <w:p w14:paraId="2B0C4E1B"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40</w:t>
            </w:r>
          </w:p>
        </w:tc>
      </w:tr>
      <w:tr w:rsidR="00FB7B4C" w:rsidRPr="00F13292" w14:paraId="26D57DAC" w14:textId="77777777" w:rsidTr="001C6987">
        <w:trPr>
          <w:trHeight w:val="454"/>
        </w:trPr>
        <w:tc>
          <w:tcPr>
            <w:tcW w:w="3014" w:type="dxa"/>
            <w:tcBorders>
              <w:top w:val="nil"/>
              <w:left w:val="nil"/>
              <w:bottom w:val="nil"/>
              <w:right w:val="nil"/>
            </w:tcBorders>
            <w:vAlign w:val="center"/>
          </w:tcPr>
          <w:p w14:paraId="045E39D0"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Rio de Janeiro</w:t>
            </w:r>
          </w:p>
        </w:tc>
        <w:tc>
          <w:tcPr>
            <w:tcW w:w="1525" w:type="dxa"/>
            <w:tcBorders>
              <w:top w:val="nil"/>
              <w:left w:val="nil"/>
              <w:bottom w:val="nil"/>
              <w:right w:val="nil"/>
            </w:tcBorders>
            <w:vAlign w:val="center"/>
          </w:tcPr>
          <w:p w14:paraId="2DDC8534"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16.461.173</w:t>
            </w:r>
          </w:p>
        </w:tc>
        <w:tc>
          <w:tcPr>
            <w:tcW w:w="1512" w:type="dxa"/>
            <w:tcBorders>
              <w:top w:val="nil"/>
              <w:left w:val="nil"/>
              <w:bottom w:val="nil"/>
              <w:right w:val="nil"/>
            </w:tcBorders>
            <w:vAlign w:val="center"/>
          </w:tcPr>
          <w:p w14:paraId="7FEEEEE8"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22</w:t>
            </w:r>
          </w:p>
        </w:tc>
        <w:tc>
          <w:tcPr>
            <w:tcW w:w="1512" w:type="dxa"/>
            <w:tcBorders>
              <w:top w:val="nil"/>
              <w:left w:val="nil"/>
              <w:bottom w:val="nil"/>
              <w:right w:val="nil"/>
            </w:tcBorders>
            <w:vAlign w:val="center"/>
          </w:tcPr>
          <w:p w14:paraId="0C504461"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1</w:t>
            </w:r>
          </w:p>
        </w:tc>
        <w:tc>
          <w:tcPr>
            <w:tcW w:w="1508" w:type="dxa"/>
            <w:tcBorders>
              <w:top w:val="nil"/>
              <w:left w:val="nil"/>
              <w:bottom w:val="nil"/>
              <w:right w:val="nil"/>
            </w:tcBorders>
            <w:vAlign w:val="center"/>
          </w:tcPr>
          <w:p w14:paraId="7E5BE7B8" w14:textId="77777777"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23</w:t>
            </w:r>
          </w:p>
        </w:tc>
      </w:tr>
      <w:tr w:rsidR="00FB7B4C" w:rsidRPr="00F13292" w14:paraId="22B6DC76" w14:textId="77777777" w:rsidTr="001C6987">
        <w:trPr>
          <w:trHeight w:val="454"/>
        </w:trPr>
        <w:tc>
          <w:tcPr>
            <w:tcW w:w="3014" w:type="dxa"/>
            <w:tcBorders>
              <w:top w:val="nil"/>
              <w:left w:val="nil"/>
              <w:bottom w:val="single" w:sz="4" w:space="0" w:color="auto"/>
              <w:right w:val="nil"/>
            </w:tcBorders>
            <w:vAlign w:val="center"/>
          </w:tcPr>
          <w:p w14:paraId="674304D3" w14:textId="2B2AC23F"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Espírito Santo</w:t>
            </w:r>
          </w:p>
        </w:tc>
        <w:tc>
          <w:tcPr>
            <w:tcW w:w="1525" w:type="dxa"/>
            <w:tcBorders>
              <w:top w:val="nil"/>
              <w:left w:val="nil"/>
              <w:bottom w:val="single" w:sz="4" w:space="0" w:color="auto"/>
              <w:right w:val="nil"/>
            </w:tcBorders>
            <w:vAlign w:val="center"/>
          </w:tcPr>
          <w:p w14:paraId="111D0E96" w14:textId="226AB73E"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3.885.049</w:t>
            </w:r>
          </w:p>
        </w:tc>
        <w:tc>
          <w:tcPr>
            <w:tcW w:w="1512" w:type="dxa"/>
            <w:tcBorders>
              <w:top w:val="nil"/>
              <w:left w:val="nil"/>
              <w:bottom w:val="single" w:sz="4" w:space="0" w:color="auto"/>
              <w:right w:val="nil"/>
            </w:tcBorders>
            <w:vAlign w:val="center"/>
          </w:tcPr>
          <w:p w14:paraId="22C5549B" w14:textId="73047C85"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5</w:t>
            </w:r>
          </w:p>
        </w:tc>
        <w:tc>
          <w:tcPr>
            <w:tcW w:w="1512" w:type="dxa"/>
            <w:tcBorders>
              <w:top w:val="nil"/>
              <w:left w:val="nil"/>
              <w:bottom w:val="single" w:sz="4" w:space="0" w:color="auto"/>
              <w:right w:val="nil"/>
            </w:tcBorders>
            <w:vAlign w:val="center"/>
          </w:tcPr>
          <w:p w14:paraId="074B760F" w14:textId="0E29E099"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w:t>
            </w:r>
          </w:p>
        </w:tc>
        <w:tc>
          <w:tcPr>
            <w:tcW w:w="1508" w:type="dxa"/>
            <w:tcBorders>
              <w:top w:val="nil"/>
              <w:left w:val="nil"/>
              <w:bottom w:val="single" w:sz="4" w:space="0" w:color="auto"/>
              <w:right w:val="nil"/>
            </w:tcBorders>
            <w:vAlign w:val="center"/>
          </w:tcPr>
          <w:p w14:paraId="74FCD651" w14:textId="7799FECF" w:rsidR="00FB7B4C" w:rsidRPr="00F13292" w:rsidRDefault="00FB7B4C" w:rsidP="00FB7B4C">
            <w:pPr>
              <w:jc w:val="center"/>
              <w:rPr>
                <w:rFonts w:ascii="Arial" w:hAnsi="Arial" w:cs="Arial"/>
                <w:color w:val="000000" w:themeColor="text1"/>
              </w:rPr>
            </w:pPr>
            <w:r w:rsidRPr="00F13292">
              <w:rPr>
                <w:rFonts w:ascii="Arial" w:hAnsi="Arial" w:cs="Arial"/>
                <w:color w:val="000000" w:themeColor="text1"/>
              </w:rPr>
              <w:t>5</w:t>
            </w:r>
          </w:p>
        </w:tc>
      </w:tr>
      <w:tr w:rsidR="00FB7B4C" w:rsidRPr="00F13292" w14:paraId="0FDB9C20" w14:textId="77777777" w:rsidTr="001C6987">
        <w:trPr>
          <w:trHeight w:val="454"/>
        </w:trPr>
        <w:tc>
          <w:tcPr>
            <w:tcW w:w="3014" w:type="dxa"/>
            <w:tcBorders>
              <w:top w:val="single" w:sz="4" w:space="0" w:color="auto"/>
              <w:left w:val="nil"/>
              <w:right w:val="nil"/>
            </w:tcBorders>
            <w:vAlign w:val="center"/>
          </w:tcPr>
          <w:p w14:paraId="5C34583B" w14:textId="77777777" w:rsidR="00FB7B4C" w:rsidRPr="00F13292" w:rsidRDefault="00FB7B4C" w:rsidP="00FB7B4C">
            <w:pPr>
              <w:jc w:val="center"/>
              <w:rPr>
                <w:rFonts w:ascii="Arial" w:hAnsi="Arial" w:cs="Arial"/>
                <w:b/>
                <w:color w:val="000000" w:themeColor="text1"/>
              </w:rPr>
            </w:pPr>
            <w:r w:rsidRPr="00F13292">
              <w:rPr>
                <w:rFonts w:ascii="Arial" w:hAnsi="Arial" w:cs="Arial"/>
                <w:b/>
                <w:color w:val="000000" w:themeColor="text1"/>
              </w:rPr>
              <w:t>TOTAL GERAL</w:t>
            </w:r>
          </w:p>
        </w:tc>
        <w:tc>
          <w:tcPr>
            <w:tcW w:w="1525" w:type="dxa"/>
            <w:tcBorders>
              <w:top w:val="single" w:sz="4" w:space="0" w:color="auto"/>
              <w:left w:val="nil"/>
              <w:right w:val="nil"/>
            </w:tcBorders>
            <w:vAlign w:val="center"/>
          </w:tcPr>
          <w:p w14:paraId="5F29C691" w14:textId="77777777" w:rsidR="00FB7B4C" w:rsidRPr="00F13292" w:rsidRDefault="00FB7B4C" w:rsidP="00FB7B4C">
            <w:pPr>
              <w:jc w:val="center"/>
              <w:rPr>
                <w:rFonts w:ascii="Arial" w:hAnsi="Arial" w:cs="Arial"/>
                <w:b/>
                <w:color w:val="000000" w:themeColor="text1"/>
              </w:rPr>
            </w:pPr>
            <w:r w:rsidRPr="00F13292">
              <w:rPr>
                <w:rFonts w:ascii="Arial" w:hAnsi="Arial" w:cs="Arial"/>
                <w:b/>
                <w:color w:val="000000" w:themeColor="text1"/>
              </w:rPr>
              <w:t>85.115.623</w:t>
            </w:r>
          </w:p>
        </w:tc>
        <w:tc>
          <w:tcPr>
            <w:tcW w:w="1512" w:type="dxa"/>
            <w:tcBorders>
              <w:top w:val="single" w:sz="4" w:space="0" w:color="auto"/>
              <w:left w:val="nil"/>
              <w:right w:val="nil"/>
            </w:tcBorders>
            <w:vAlign w:val="center"/>
          </w:tcPr>
          <w:p w14:paraId="60B3A189" w14:textId="77777777" w:rsidR="00FB7B4C" w:rsidRPr="00F13292" w:rsidRDefault="00FB7B4C" w:rsidP="00FB7B4C">
            <w:pPr>
              <w:jc w:val="center"/>
              <w:rPr>
                <w:rFonts w:ascii="Arial" w:hAnsi="Arial" w:cs="Arial"/>
                <w:b/>
                <w:color w:val="000000" w:themeColor="text1"/>
              </w:rPr>
            </w:pPr>
            <w:r w:rsidRPr="00F13292">
              <w:rPr>
                <w:rFonts w:ascii="Arial" w:hAnsi="Arial" w:cs="Arial"/>
                <w:b/>
                <w:color w:val="000000" w:themeColor="text1"/>
              </w:rPr>
              <w:t>133</w:t>
            </w:r>
          </w:p>
        </w:tc>
        <w:tc>
          <w:tcPr>
            <w:tcW w:w="1512" w:type="dxa"/>
            <w:tcBorders>
              <w:top w:val="single" w:sz="4" w:space="0" w:color="auto"/>
              <w:left w:val="nil"/>
              <w:right w:val="nil"/>
            </w:tcBorders>
            <w:vAlign w:val="center"/>
          </w:tcPr>
          <w:p w14:paraId="6648DE15" w14:textId="77777777" w:rsidR="00FB7B4C" w:rsidRPr="00F13292" w:rsidRDefault="00FB7B4C" w:rsidP="00FB7B4C">
            <w:pPr>
              <w:jc w:val="center"/>
              <w:rPr>
                <w:rFonts w:ascii="Arial" w:hAnsi="Arial" w:cs="Arial"/>
                <w:b/>
                <w:color w:val="000000" w:themeColor="text1"/>
              </w:rPr>
            </w:pPr>
            <w:r w:rsidRPr="00F13292">
              <w:rPr>
                <w:rFonts w:ascii="Arial" w:hAnsi="Arial" w:cs="Arial"/>
                <w:b/>
                <w:color w:val="000000" w:themeColor="text1"/>
              </w:rPr>
              <w:t>25</w:t>
            </w:r>
          </w:p>
        </w:tc>
        <w:tc>
          <w:tcPr>
            <w:tcW w:w="1508" w:type="dxa"/>
            <w:tcBorders>
              <w:top w:val="single" w:sz="4" w:space="0" w:color="auto"/>
              <w:left w:val="nil"/>
              <w:right w:val="nil"/>
            </w:tcBorders>
            <w:vAlign w:val="center"/>
          </w:tcPr>
          <w:p w14:paraId="147CB941" w14:textId="77777777" w:rsidR="00FB7B4C" w:rsidRPr="00F13292" w:rsidRDefault="00FB7B4C" w:rsidP="00FB7B4C">
            <w:pPr>
              <w:jc w:val="center"/>
              <w:rPr>
                <w:rFonts w:ascii="Arial" w:hAnsi="Arial" w:cs="Arial"/>
                <w:b/>
                <w:color w:val="000000" w:themeColor="text1"/>
              </w:rPr>
            </w:pPr>
            <w:r w:rsidRPr="00F13292">
              <w:rPr>
                <w:rFonts w:ascii="Arial" w:hAnsi="Arial" w:cs="Arial"/>
                <w:b/>
                <w:color w:val="000000" w:themeColor="text1"/>
              </w:rPr>
              <w:t>158</w:t>
            </w:r>
          </w:p>
        </w:tc>
      </w:tr>
    </w:tbl>
    <w:p w14:paraId="7701433A" w14:textId="38B50789" w:rsidR="0004320C" w:rsidRPr="00F13292" w:rsidRDefault="0004320C" w:rsidP="0004320C">
      <w:pPr>
        <w:spacing w:after="0" w:line="360" w:lineRule="auto"/>
        <w:jc w:val="both"/>
        <w:rPr>
          <w:rFonts w:ascii="Arial" w:hAnsi="Arial" w:cs="Arial"/>
          <w:color w:val="000000" w:themeColor="text1"/>
          <w:sz w:val="24"/>
          <w:szCs w:val="24"/>
        </w:rPr>
      </w:pPr>
      <w:r w:rsidRPr="00F13292">
        <w:rPr>
          <w:rFonts w:ascii="Arial" w:hAnsi="Arial" w:cs="Arial"/>
          <w:b/>
          <w:color w:val="000000" w:themeColor="text1"/>
          <w:sz w:val="20"/>
          <w:szCs w:val="20"/>
        </w:rPr>
        <w:t>Fonte:</w:t>
      </w:r>
      <w:r w:rsidRPr="00F13292">
        <w:rPr>
          <w:rFonts w:ascii="Arial" w:hAnsi="Arial" w:cs="Arial"/>
          <w:color w:val="000000" w:themeColor="text1"/>
          <w:sz w:val="20"/>
          <w:szCs w:val="20"/>
        </w:rPr>
        <w:t xml:space="preserve"> </w:t>
      </w:r>
      <w:r w:rsidR="00FB7B4C">
        <w:rPr>
          <w:rFonts w:ascii="Arial" w:hAnsi="Arial" w:cs="Arial"/>
          <w:color w:val="000000" w:themeColor="text1"/>
          <w:sz w:val="20"/>
          <w:szCs w:val="20"/>
        </w:rPr>
        <w:t>modificado</w:t>
      </w:r>
      <w:r w:rsidRPr="00F13292">
        <w:rPr>
          <w:rFonts w:ascii="Arial" w:hAnsi="Arial" w:cs="Arial"/>
          <w:color w:val="000000" w:themeColor="text1"/>
          <w:sz w:val="20"/>
          <w:szCs w:val="20"/>
        </w:rPr>
        <w:t xml:space="preserve"> (16).</w:t>
      </w:r>
    </w:p>
    <w:p w14:paraId="067CEC7A" w14:textId="77777777" w:rsidR="0004320C" w:rsidRPr="00F13292" w:rsidRDefault="0004320C" w:rsidP="0004320C">
      <w:pPr>
        <w:spacing w:after="0" w:line="360" w:lineRule="auto"/>
        <w:ind w:firstLine="1134"/>
        <w:jc w:val="both"/>
        <w:rPr>
          <w:rFonts w:ascii="Arial" w:hAnsi="Arial" w:cs="Arial"/>
          <w:color w:val="000000" w:themeColor="text1"/>
          <w:sz w:val="24"/>
          <w:szCs w:val="24"/>
        </w:rPr>
      </w:pPr>
    </w:p>
    <w:p w14:paraId="0188C716" w14:textId="77777777" w:rsidR="0004320C" w:rsidRPr="00F13292" w:rsidRDefault="0004320C" w:rsidP="0004320C">
      <w:pPr>
        <w:spacing w:after="0" w:line="360" w:lineRule="auto"/>
        <w:ind w:firstLine="1134"/>
        <w:jc w:val="both"/>
        <w:rPr>
          <w:rFonts w:ascii="Arial" w:hAnsi="Arial" w:cs="Arial"/>
          <w:color w:val="000000" w:themeColor="text1"/>
          <w:sz w:val="24"/>
          <w:szCs w:val="24"/>
        </w:rPr>
      </w:pPr>
    </w:p>
    <w:p w14:paraId="774A4465" w14:textId="7B2AD649" w:rsidR="001C6987" w:rsidRPr="00F13292" w:rsidRDefault="00961558" w:rsidP="0004320C">
      <w:pPr>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Nota-se</w:t>
      </w:r>
      <w:r w:rsidR="001C6987" w:rsidRPr="00F13292">
        <w:rPr>
          <w:rFonts w:ascii="Arial" w:hAnsi="Arial" w:cs="Arial"/>
          <w:color w:val="000000" w:themeColor="text1"/>
          <w:sz w:val="24"/>
          <w:szCs w:val="24"/>
        </w:rPr>
        <w:t xml:space="preserve"> na tabela 2</w:t>
      </w:r>
      <w:r w:rsidRPr="00F13292">
        <w:rPr>
          <w:rFonts w:ascii="Arial" w:hAnsi="Arial" w:cs="Arial"/>
          <w:color w:val="000000" w:themeColor="text1"/>
          <w:sz w:val="24"/>
          <w:szCs w:val="24"/>
        </w:rPr>
        <w:t xml:space="preserve"> que o Estado de São Paulo é o que</w:t>
      </w:r>
      <w:r w:rsidR="00FF40D6" w:rsidRPr="00F13292">
        <w:rPr>
          <w:rFonts w:ascii="Arial" w:hAnsi="Arial" w:cs="Arial"/>
          <w:color w:val="000000" w:themeColor="text1"/>
          <w:sz w:val="24"/>
          <w:szCs w:val="24"/>
        </w:rPr>
        <w:t xml:space="preserve"> conta com maior número de CAPSad e CAPS</w:t>
      </w:r>
      <w:r w:rsidRPr="00F13292">
        <w:rPr>
          <w:rFonts w:ascii="Arial" w:hAnsi="Arial" w:cs="Arial"/>
          <w:color w:val="000000" w:themeColor="text1"/>
          <w:sz w:val="24"/>
          <w:szCs w:val="24"/>
        </w:rPr>
        <w:t>ad III, seguido por Minas Gerais. O Estado do Espírito Santo apresenta menor cobe</w:t>
      </w:r>
      <w:r w:rsidR="00FF40D6" w:rsidRPr="00F13292">
        <w:rPr>
          <w:rFonts w:ascii="Arial" w:hAnsi="Arial" w:cs="Arial"/>
          <w:color w:val="000000" w:themeColor="text1"/>
          <w:sz w:val="24"/>
          <w:szCs w:val="24"/>
        </w:rPr>
        <w:t>rtura e conta com apenas 5 CAPS</w:t>
      </w:r>
      <w:r w:rsidRPr="00F13292">
        <w:rPr>
          <w:rFonts w:ascii="Arial" w:hAnsi="Arial" w:cs="Arial"/>
          <w:color w:val="000000" w:themeColor="text1"/>
          <w:sz w:val="24"/>
          <w:szCs w:val="24"/>
        </w:rPr>
        <w:t xml:space="preserve">ad. </w:t>
      </w:r>
    </w:p>
    <w:p w14:paraId="772ED9BD" w14:textId="6A29007B" w:rsidR="00961558" w:rsidRPr="00F13292" w:rsidRDefault="00FB7B4C" w:rsidP="0004320C">
      <w:pPr>
        <w:spacing w:after="0" w:line="360" w:lineRule="auto"/>
        <w:ind w:firstLine="1134"/>
        <w:jc w:val="both"/>
        <w:rPr>
          <w:rFonts w:ascii="Arial" w:hAnsi="Arial" w:cs="Arial"/>
          <w:color w:val="000000" w:themeColor="text1"/>
          <w:sz w:val="24"/>
          <w:szCs w:val="24"/>
        </w:rPr>
      </w:pPr>
      <w:r>
        <w:rPr>
          <w:rFonts w:ascii="Arial" w:hAnsi="Arial" w:cs="Arial"/>
          <w:color w:val="000000" w:themeColor="text1"/>
          <w:sz w:val="24"/>
          <w:szCs w:val="24"/>
        </w:rPr>
        <w:t>O gráfico 2</w:t>
      </w:r>
      <w:r w:rsidR="001C6987" w:rsidRPr="00F13292">
        <w:rPr>
          <w:rFonts w:ascii="Arial" w:hAnsi="Arial" w:cs="Arial"/>
          <w:color w:val="000000" w:themeColor="text1"/>
          <w:sz w:val="24"/>
          <w:szCs w:val="24"/>
        </w:rPr>
        <w:t>, permite identificar</w:t>
      </w:r>
      <w:r w:rsidR="00986DBA" w:rsidRPr="00F13292">
        <w:rPr>
          <w:rFonts w:ascii="Arial" w:hAnsi="Arial" w:cs="Arial"/>
          <w:color w:val="000000" w:themeColor="text1"/>
          <w:sz w:val="24"/>
          <w:szCs w:val="24"/>
        </w:rPr>
        <w:t xml:space="preserve"> </w:t>
      </w:r>
      <w:r w:rsidR="00C11ED5" w:rsidRPr="00F13292">
        <w:rPr>
          <w:rFonts w:ascii="Arial" w:hAnsi="Arial" w:cs="Arial"/>
          <w:color w:val="000000" w:themeColor="text1"/>
          <w:sz w:val="24"/>
          <w:szCs w:val="24"/>
        </w:rPr>
        <w:t>o número de vagas para os</w:t>
      </w:r>
      <w:r w:rsidR="00986DBA" w:rsidRPr="00F13292">
        <w:rPr>
          <w:rFonts w:ascii="Arial" w:hAnsi="Arial" w:cs="Arial"/>
          <w:color w:val="000000" w:themeColor="text1"/>
          <w:sz w:val="24"/>
          <w:szCs w:val="24"/>
        </w:rPr>
        <w:t xml:space="preserve"> </w:t>
      </w:r>
      <w:r w:rsidR="00961558" w:rsidRPr="00F13292">
        <w:rPr>
          <w:rFonts w:ascii="Arial" w:hAnsi="Arial" w:cs="Arial"/>
          <w:color w:val="000000" w:themeColor="text1"/>
          <w:sz w:val="24"/>
          <w:szCs w:val="24"/>
        </w:rPr>
        <w:t>Programas de Residência em Saúde Mental Multiprofissional no Brasil no período de 2012-2014</w:t>
      </w:r>
      <w:r w:rsidR="00C11ED5" w:rsidRPr="00F13292">
        <w:rPr>
          <w:rFonts w:ascii="Arial" w:hAnsi="Arial" w:cs="Arial"/>
          <w:color w:val="000000" w:themeColor="text1"/>
          <w:sz w:val="24"/>
          <w:szCs w:val="24"/>
        </w:rPr>
        <w:t>, conforme oferta em estados da federação</w:t>
      </w:r>
      <w:r w:rsidR="001C6987" w:rsidRPr="00F13292">
        <w:rPr>
          <w:rFonts w:ascii="Arial" w:hAnsi="Arial" w:cs="Arial"/>
          <w:color w:val="000000" w:themeColor="text1"/>
          <w:sz w:val="24"/>
          <w:szCs w:val="24"/>
        </w:rPr>
        <w:t>, o que garante a qualificação da profissional, para manter o serviço prestado frente a finalidade do CAPS-ad.</w:t>
      </w:r>
    </w:p>
    <w:p w14:paraId="5EB23AB3" w14:textId="77777777" w:rsidR="0004320C" w:rsidRPr="00F13292" w:rsidRDefault="0004320C" w:rsidP="0004320C">
      <w:pPr>
        <w:spacing w:after="0" w:line="360" w:lineRule="auto"/>
        <w:ind w:firstLine="1134"/>
        <w:jc w:val="both"/>
        <w:rPr>
          <w:rFonts w:ascii="Arial" w:hAnsi="Arial" w:cs="Arial"/>
          <w:color w:val="000000" w:themeColor="text1"/>
          <w:sz w:val="24"/>
          <w:szCs w:val="24"/>
        </w:rPr>
      </w:pPr>
    </w:p>
    <w:p w14:paraId="7682D3FE" w14:textId="77777777" w:rsidR="001C6987" w:rsidRPr="00F13292" w:rsidRDefault="001C6987" w:rsidP="0004320C">
      <w:pPr>
        <w:spacing w:after="0" w:line="360" w:lineRule="auto"/>
        <w:ind w:firstLine="1134"/>
        <w:jc w:val="both"/>
        <w:rPr>
          <w:rFonts w:ascii="Arial" w:hAnsi="Arial" w:cs="Arial"/>
          <w:color w:val="000000" w:themeColor="text1"/>
          <w:sz w:val="24"/>
          <w:szCs w:val="24"/>
        </w:rPr>
      </w:pPr>
    </w:p>
    <w:p w14:paraId="140BB7DA" w14:textId="67F51470" w:rsidR="00961558" w:rsidRDefault="00FB7B4C" w:rsidP="0004320C">
      <w:pPr>
        <w:spacing w:after="0"/>
        <w:jc w:val="both"/>
        <w:rPr>
          <w:rFonts w:ascii="Arial" w:hAnsi="Arial" w:cs="Arial"/>
          <w:color w:val="000000" w:themeColor="text1"/>
          <w:sz w:val="20"/>
          <w:szCs w:val="20"/>
        </w:rPr>
      </w:pPr>
      <w:r>
        <w:rPr>
          <w:rFonts w:ascii="Arial" w:hAnsi="Arial" w:cs="Arial"/>
          <w:b/>
          <w:color w:val="000000" w:themeColor="text1"/>
          <w:sz w:val="20"/>
          <w:szCs w:val="20"/>
        </w:rPr>
        <w:t>Gráfico 2:</w:t>
      </w:r>
      <w:r w:rsidR="00961558" w:rsidRPr="00F13292">
        <w:rPr>
          <w:rFonts w:ascii="Arial" w:hAnsi="Arial" w:cs="Arial"/>
          <w:color w:val="000000" w:themeColor="text1"/>
          <w:sz w:val="20"/>
          <w:szCs w:val="20"/>
        </w:rPr>
        <w:t xml:space="preserve"> </w:t>
      </w:r>
      <w:r w:rsidR="001C6987" w:rsidRPr="00F13292">
        <w:rPr>
          <w:rFonts w:ascii="Arial" w:hAnsi="Arial" w:cs="Arial"/>
          <w:color w:val="000000" w:themeColor="text1"/>
          <w:sz w:val="20"/>
          <w:szCs w:val="20"/>
        </w:rPr>
        <w:t xml:space="preserve">Distribuição dos </w:t>
      </w:r>
      <w:r w:rsidR="00961558" w:rsidRPr="00F13292">
        <w:rPr>
          <w:rFonts w:ascii="Arial" w:hAnsi="Arial" w:cs="Arial"/>
          <w:color w:val="000000" w:themeColor="text1"/>
          <w:sz w:val="20"/>
          <w:szCs w:val="20"/>
        </w:rPr>
        <w:t>Programas de Residência em Saúde Mental Multipr</w:t>
      </w:r>
      <w:r>
        <w:rPr>
          <w:rFonts w:ascii="Arial" w:hAnsi="Arial" w:cs="Arial"/>
          <w:color w:val="000000" w:themeColor="text1"/>
          <w:sz w:val="20"/>
          <w:szCs w:val="20"/>
        </w:rPr>
        <w:t>ofissional no Brasil 2012-2014.</w:t>
      </w:r>
    </w:p>
    <w:p w14:paraId="03825DE9" w14:textId="4C708918" w:rsidR="00FB7B4C" w:rsidRPr="00F13292" w:rsidRDefault="00FB7B4C" w:rsidP="0004320C">
      <w:pPr>
        <w:spacing w:after="0"/>
        <w:jc w:val="both"/>
        <w:rPr>
          <w:rFonts w:ascii="Arial" w:hAnsi="Arial" w:cs="Arial"/>
          <w:color w:val="000000" w:themeColor="text1"/>
          <w:sz w:val="20"/>
          <w:szCs w:val="20"/>
        </w:rPr>
      </w:pPr>
      <w:r>
        <w:rPr>
          <w:noProof/>
          <w:lang w:eastAsia="pt-BR"/>
        </w:rPr>
        <w:drawing>
          <wp:inline distT="0" distB="0" distL="0" distR="0" wp14:anchorId="1448419A" wp14:editId="6A760281">
            <wp:extent cx="5762625" cy="2828260"/>
            <wp:effectExtent l="0" t="0" r="9525" b="10795"/>
            <wp:docPr id="2" name="Gráfico 2">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868E0F-4D2F-489A-8F67-8B59FC6388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46CC4F" w14:textId="4409AA8C" w:rsidR="00887D6D" w:rsidRPr="00F13292" w:rsidRDefault="0004320C" w:rsidP="0004320C">
      <w:pPr>
        <w:spacing w:after="0" w:line="360" w:lineRule="auto"/>
        <w:jc w:val="both"/>
        <w:rPr>
          <w:rFonts w:ascii="Arial" w:hAnsi="Arial" w:cs="Arial"/>
          <w:color w:val="000000" w:themeColor="text1"/>
          <w:sz w:val="24"/>
          <w:szCs w:val="20"/>
        </w:rPr>
      </w:pPr>
      <w:r w:rsidRPr="00F13292">
        <w:rPr>
          <w:rFonts w:ascii="Arial" w:hAnsi="Arial" w:cs="Arial"/>
          <w:b/>
          <w:color w:val="000000" w:themeColor="text1"/>
          <w:sz w:val="20"/>
          <w:szCs w:val="20"/>
        </w:rPr>
        <w:t>Fonte:</w:t>
      </w:r>
      <w:r w:rsidRPr="00F13292">
        <w:rPr>
          <w:rFonts w:ascii="Arial" w:hAnsi="Arial" w:cs="Arial"/>
          <w:color w:val="000000" w:themeColor="text1"/>
          <w:sz w:val="20"/>
          <w:szCs w:val="20"/>
        </w:rPr>
        <w:t xml:space="preserve"> </w:t>
      </w:r>
      <w:r w:rsidR="00FB7B4C">
        <w:rPr>
          <w:rFonts w:ascii="Arial" w:hAnsi="Arial" w:cs="Arial"/>
          <w:color w:val="000000" w:themeColor="text1"/>
          <w:sz w:val="20"/>
          <w:szCs w:val="20"/>
        </w:rPr>
        <w:t xml:space="preserve">modificado </w:t>
      </w:r>
      <w:r w:rsidRPr="00F13292">
        <w:rPr>
          <w:rFonts w:ascii="Arial" w:hAnsi="Arial" w:cs="Arial"/>
          <w:color w:val="000000" w:themeColor="text1"/>
          <w:sz w:val="20"/>
          <w:szCs w:val="20"/>
        </w:rPr>
        <w:t>(16).</w:t>
      </w:r>
    </w:p>
    <w:p w14:paraId="1518EA70" w14:textId="77777777" w:rsidR="00887D6D" w:rsidRPr="00F13292" w:rsidRDefault="00887D6D" w:rsidP="0004320C">
      <w:pPr>
        <w:spacing w:after="0" w:line="360" w:lineRule="auto"/>
        <w:ind w:firstLine="1134"/>
        <w:jc w:val="both"/>
        <w:rPr>
          <w:rFonts w:ascii="Arial" w:hAnsi="Arial" w:cs="Arial"/>
          <w:color w:val="000000" w:themeColor="text1"/>
          <w:sz w:val="24"/>
          <w:szCs w:val="20"/>
        </w:rPr>
      </w:pPr>
    </w:p>
    <w:p w14:paraId="77E6885A" w14:textId="77777777" w:rsidR="0004320C" w:rsidRPr="00F13292" w:rsidRDefault="0004320C" w:rsidP="0004320C">
      <w:pPr>
        <w:spacing w:after="0" w:line="360" w:lineRule="auto"/>
        <w:ind w:firstLine="1134"/>
        <w:jc w:val="both"/>
        <w:rPr>
          <w:rFonts w:ascii="Arial" w:hAnsi="Arial" w:cs="Arial"/>
          <w:color w:val="000000" w:themeColor="text1"/>
          <w:sz w:val="24"/>
          <w:szCs w:val="20"/>
        </w:rPr>
      </w:pPr>
    </w:p>
    <w:p w14:paraId="6209D157" w14:textId="77777777" w:rsidR="00887D6D" w:rsidRPr="00F13292" w:rsidRDefault="00AF7873" w:rsidP="0004320C">
      <w:pPr>
        <w:spacing w:after="0" w:line="360" w:lineRule="auto"/>
        <w:ind w:firstLine="1134"/>
        <w:jc w:val="both"/>
        <w:rPr>
          <w:rFonts w:ascii="Arial" w:hAnsi="Arial" w:cs="Arial"/>
          <w:color w:val="000000" w:themeColor="text1"/>
          <w:sz w:val="24"/>
          <w:szCs w:val="20"/>
        </w:rPr>
      </w:pPr>
      <w:r w:rsidRPr="00F13292">
        <w:rPr>
          <w:rFonts w:ascii="Arial" w:hAnsi="Arial" w:cs="Arial"/>
          <w:color w:val="000000" w:themeColor="text1"/>
          <w:sz w:val="24"/>
          <w:szCs w:val="20"/>
        </w:rPr>
        <w:t xml:space="preserve">Em relação </w:t>
      </w:r>
      <w:r w:rsidR="00986DBA" w:rsidRPr="00F13292">
        <w:rPr>
          <w:rFonts w:ascii="Arial" w:hAnsi="Arial" w:cs="Arial"/>
          <w:color w:val="000000" w:themeColor="text1"/>
          <w:sz w:val="24"/>
          <w:szCs w:val="20"/>
        </w:rPr>
        <w:t>à</w:t>
      </w:r>
      <w:r w:rsidRPr="00F13292">
        <w:rPr>
          <w:rFonts w:ascii="Arial" w:hAnsi="Arial" w:cs="Arial"/>
          <w:color w:val="000000" w:themeColor="text1"/>
          <w:sz w:val="24"/>
          <w:szCs w:val="20"/>
        </w:rPr>
        <w:t xml:space="preserve"> oferta de vagas em programas de residência, o estudo </w:t>
      </w:r>
      <w:r w:rsidR="005B1E8B" w:rsidRPr="00F13292">
        <w:rPr>
          <w:rFonts w:ascii="Arial" w:hAnsi="Arial" w:cs="Arial"/>
          <w:color w:val="000000" w:themeColor="text1"/>
          <w:sz w:val="24"/>
          <w:szCs w:val="20"/>
        </w:rPr>
        <w:t>constata-se</w:t>
      </w:r>
      <w:r w:rsidR="00961558" w:rsidRPr="00F13292">
        <w:rPr>
          <w:rFonts w:ascii="Arial" w:hAnsi="Arial" w:cs="Arial"/>
          <w:color w:val="000000" w:themeColor="text1"/>
          <w:sz w:val="24"/>
          <w:szCs w:val="20"/>
        </w:rPr>
        <w:t xml:space="preserve"> que apenas os Estados de São Paulo e Minas Gerais ofertaram vagas durante os três anos em questão</w:t>
      </w:r>
      <w:r w:rsidR="005B1E8B" w:rsidRPr="00F13292">
        <w:rPr>
          <w:rFonts w:ascii="Arial" w:hAnsi="Arial" w:cs="Arial"/>
          <w:color w:val="000000" w:themeColor="text1"/>
          <w:sz w:val="24"/>
          <w:szCs w:val="20"/>
        </w:rPr>
        <w:t>, os demais tiverem oscilação</w:t>
      </w:r>
      <w:r w:rsidR="00961558" w:rsidRPr="00F13292">
        <w:rPr>
          <w:rFonts w:ascii="Arial" w:hAnsi="Arial" w:cs="Arial"/>
          <w:color w:val="000000" w:themeColor="text1"/>
          <w:sz w:val="24"/>
          <w:szCs w:val="20"/>
        </w:rPr>
        <w:t xml:space="preserve">. </w:t>
      </w:r>
    </w:p>
    <w:p w14:paraId="2DB0DF22" w14:textId="402A16B5" w:rsidR="00961558" w:rsidRPr="00F13292" w:rsidRDefault="005B1E8B"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No que refere aos agravos de saúde em decorrência ao</w:t>
      </w:r>
      <w:r w:rsidR="00487097">
        <w:rPr>
          <w:rFonts w:ascii="Arial" w:hAnsi="Arial" w:cs="Arial"/>
          <w:color w:val="000000" w:themeColor="text1"/>
          <w:sz w:val="24"/>
        </w:rPr>
        <w:t xml:space="preserve"> uso das drogas, verifica-se no gráfico 3 </w:t>
      </w:r>
      <w:r w:rsidRPr="00F13292">
        <w:rPr>
          <w:rFonts w:ascii="Arial" w:hAnsi="Arial" w:cs="Arial"/>
          <w:color w:val="000000" w:themeColor="text1"/>
          <w:sz w:val="24"/>
        </w:rPr>
        <w:t>a distribuição dos óbitos no Brasil</w:t>
      </w:r>
      <w:r w:rsidR="00986DBA" w:rsidRPr="00F13292">
        <w:rPr>
          <w:rFonts w:ascii="Arial" w:hAnsi="Arial" w:cs="Arial"/>
          <w:color w:val="000000" w:themeColor="text1"/>
          <w:sz w:val="24"/>
        </w:rPr>
        <w:t xml:space="preserve"> </w:t>
      </w:r>
      <w:r w:rsidRPr="00F13292">
        <w:rPr>
          <w:rFonts w:ascii="Arial" w:hAnsi="Arial" w:cs="Arial"/>
          <w:color w:val="000000" w:themeColor="text1"/>
          <w:sz w:val="24"/>
        </w:rPr>
        <w:t xml:space="preserve">por causa básica relacionados a transtornos mentais devido ao uso de drogas, </w:t>
      </w:r>
      <w:r w:rsidR="00961558" w:rsidRPr="00F13292">
        <w:rPr>
          <w:rFonts w:ascii="Arial" w:hAnsi="Arial" w:cs="Arial"/>
          <w:color w:val="000000" w:themeColor="text1"/>
          <w:sz w:val="24"/>
        </w:rPr>
        <w:t xml:space="preserve">no total </w:t>
      </w:r>
      <w:r w:rsidRPr="00F13292">
        <w:rPr>
          <w:rFonts w:ascii="Arial" w:hAnsi="Arial" w:cs="Arial"/>
          <w:color w:val="000000" w:themeColor="text1"/>
          <w:sz w:val="24"/>
        </w:rPr>
        <w:t xml:space="preserve">para </w:t>
      </w:r>
      <w:r w:rsidR="00961558" w:rsidRPr="00F13292">
        <w:rPr>
          <w:rFonts w:ascii="Arial" w:hAnsi="Arial" w:cs="Arial"/>
          <w:color w:val="000000" w:themeColor="text1"/>
          <w:sz w:val="24"/>
        </w:rPr>
        <w:t>o</w:t>
      </w:r>
      <w:r w:rsidRPr="00F13292">
        <w:rPr>
          <w:rFonts w:ascii="Arial" w:hAnsi="Arial" w:cs="Arial"/>
          <w:color w:val="000000" w:themeColor="text1"/>
          <w:sz w:val="24"/>
        </w:rPr>
        <w:t xml:space="preserve"> ano</w:t>
      </w:r>
      <w:r w:rsidR="00961558" w:rsidRPr="00F13292">
        <w:rPr>
          <w:rFonts w:ascii="Arial" w:hAnsi="Arial" w:cs="Arial"/>
          <w:color w:val="000000" w:themeColor="text1"/>
          <w:sz w:val="24"/>
        </w:rPr>
        <w:t xml:space="preserve"> de 2013, segundo o CID-10.</w:t>
      </w:r>
    </w:p>
    <w:p w14:paraId="756CDDBC" w14:textId="77777777" w:rsidR="00060255" w:rsidRPr="00F13292" w:rsidRDefault="00060255" w:rsidP="0004320C">
      <w:pPr>
        <w:spacing w:after="0" w:line="360" w:lineRule="auto"/>
        <w:ind w:firstLine="1134"/>
        <w:jc w:val="both"/>
        <w:rPr>
          <w:rFonts w:ascii="Arial" w:hAnsi="Arial" w:cs="Arial"/>
          <w:color w:val="000000" w:themeColor="text1"/>
          <w:sz w:val="24"/>
        </w:rPr>
      </w:pPr>
    </w:p>
    <w:p w14:paraId="6C8372F3" w14:textId="77777777" w:rsidR="00060255" w:rsidRPr="00F13292" w:rsidRDefault="00060255" w:rsidP="0004320C">
      <w:pPr>
        <w:spacing w:after="0" w:line="360" w:lineRule="auto"/>
        <w:ind w:firstLine="1134"/>
        <w:jc w:val="both"/>
        <w:rPr>
          <w:rFonts w:ascii="Arial" w:hAnsi="Arial" w:cs="Arial"/>
          <w:color w:val="000000" w:themeColor="text1"/>
          <w:sz w:val="24"/>
        </w:rPr>
      </w:pPr>
    </w:p>
    <w:p w14:paraId="09DDC5A6" w14:textId="26056F46" w:rsidR="00961558" w:rsidRDefault="00487097" w:rsidP="0004320C">
      <w:pPr>
        <w:spacing w:after="0" w:line="276" w:lineRule="auto"/>
        <w:jc w:val="both"/>
        <w:rPr>
          <w:rFonts w:ascii="Arial" w:hAnsi="Arial" w:cs="Arial"/>
          <w:color w:val="000000" w:themeColor="text1"/>
          <w:sz w:val="20"/>
          <w:szCs w:val="20"/>
        </w:rPr>
      </w:pPr>
      <w:r>
        <w:rPr>
          <w:rFonts w:ascii="Arial" w:hAnsi="Arial" w:cs="Arial"/>
          <w:b/>
          <w:color w:val="000000" w:themeColor="text1"/>
          <w:sz w:val="20"/>
          <w:szCs w:val="20"/>
        </w:rPr>
        <w:t>Gráfico 3</w:t>
      </w:r>
      <w:r w:rsidR="00961558" w:rsidRPr="00F13292">
        <w:rPr>
          <w:rFonts w:ascii="Arial" w:hAnsi="Arial" w:cs="Arial"/>
          <w:b/>
          <w:color w:val="000000" w:themeColor="text1"/>
          <w:sz w:val="20"/>
          <w:szCs w:val="20"/>
        </w:rPr>
        <w:t>.</w:t>
      </w:r>
      <w:r w:rsidR="00986DBA" w:rsidRPr="00F13292">
        <w:rPr>
          <w:rFonts w:ascii="Arial" w:hAnsi="Arial" w:cs="Arial"/>
          <w:b/>
          <w:color w:val="000000" w:themeColor="text1"/>
          <w:sz w:val="20"/>
          <w:szCs w:val="20"/>
        </w:rPr>
        <w:t xml:space="preserve"> </w:t>
      </w:r>
      <w:r w:rsidR="005B1E8B" w:rsidRPr="00F13292">
        <w:rPr>
          <w:rFonts w:ascii="Arial" w:hAnsi="Arial" w:cs="Arial"/>
          <w:color w:val="000000" w:themeColor="text1"/>
          <w:sz w:val="20"/>
          <w:szCs w:val="20"/>
        </w:rPr>
        <w:t>Distribuição dos óbitos no Brasil por causa básica relacionados a transtornos mentais devido ao uso de drogas, no total para o ano de 2013, segundo o CID-10.</w:t>
      </w:r>
      <w:r w:rsidR="00986DBA" w:rsidRPr="00F13292">
        <w:rPr>
          <w:rFonts w:ascii="Arial" w:hAnsi="Arial" w:cs="Arial"/>
          <w:color w:val="000000" w:themeColor="text1"/>
          <w:sz w:val="20"/>
          <w:szCs w:val="20"/>
        </w:rPr>
        <w:t xml:space="preserve"> (16)</w:t>
      </w:r>
    </w:p>
    <w:p w14:paraId="1257DB33" w14:textId="1249DB21" w:rsidR="00487097" w:rsidRPr="00F13292" w:rsidRDefault="00487097" w:rsidP="0004320C">
      <w:pPr>
        <w:spacing w:after="0" w:line="276" w:lineRule="auto"/>
        <w:jc w:val="both"/>
        <w:rPr>
          <w:rFonts w:ascii="Arial" w:hAnsi="Arial" w:cs="Arial"/>
          <w:color w:val="000000" w:themeColor="text1"/>
          <w:sz w:val="20"/>
          <w:szCs w:val="20"/>
        </w:rPr>
      </w:pPr>
      <w:r>
        <w:rPr>
          <w:noProof/>
          <w:lang w:eastAsia="pt-BR"/>
        </w:rPr>
        <w:drawing>
          <wp:inline distT="0" distB="0" distL="0" distR="0" wp14:anchorId="36683178" wp14:editId="524376EA">
            <wp:extent cx="5760085" cy="2779395"/>
            <wp:effectExtent l="0" t="0" r="12065" b="1905"/>
            <wp:docPr id="3" name="Gráfico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73D9070-758F-41CA-AE62-5CAECFB6B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D248373" w14:textId="1B621D62" w:rsidR="005B1E8B" w:rsidRPr="00F13292" w:rsidRDefault="0004320C" w:rsidP="0004320C">
      <w:pPr>
        <w:spacing w:after="0" w:line="360" w:lineRule="auto"/>
        <w:jc w:val="both"/>
        <w:rPr>
          <w:rFonts w:ascii="Arial" w:hAnsi="Arial" w:cs="Arial"/>
          <w:color w:val="000000" w:themeColor="text1"/>
          <w:sz w:val="20"/>
          <w:szCs w:val="20"/>
        </w:rPr>
      </w:pPr>
      <w:r w:rsidRPr="00F13292">
        <w:rPr>
          <w:rFonts w:ascii="Arial" w:hAnsi="Arial" w:cs="Arial"/>
          <w:b/>
          <w:color w:val="000000" w:themeColor="text1"/>
          <w:sz w:val="20"/>
          <w:szCs w:val="20"/>
        </w:rPr>
        <w:t>Fonte:</w:t>
      </w:r>
      <w:r w:rsidRPr="00F13292">
        <w:rPr>
          <w:rFonts w:ascii="Arial" w:hAnsi="Arial" w:cs="Arial"/>
          <w:color w:val="000000" w:themeColor="text1"/>
          <w:sz w:val="20"/>
          <w:szCs w:val="20"/>
        </w:rPr>
        <w:t xml:space="preserve"> </w:t>
      </w:r>
      <w:r w:rsidR="00487097">
        <w:rPr>
          <w:rFonts w:ascii="Arial" w:hAnsi="Arial" w:cs="Arial"/>
          <w:color w:val="000000" w:themeColor="text1"/>
          <w:sz w:val="20"/>
          <w:szCs w:val="20"/>
        </w:rPr>
        <w:t>modificado</w:t>
      </w:r>
      <w:r w:rsidRPr="00F13292">
        <w:rPr>
          <w:rFonts w:ascii="Arial" w:hAnsi="Arial" w:cs="Arial"/>
          <w:color w:val="000000" w:themeColor="text1"/>
          <w:sz w:val="20"/>
          <w:szCs w:val="20"/>
        </w:rPr>
        <w:t xml:space="preserve"> (16).</w:t>
      </w:r>
    </w:p>
    <w:p w14:paraId="2CD3C0EC" w14:textId="66C64F34" w:rsidR="005B1E8B" w:rsidRPr="00F13292" w:rsidRDefault="005B1E8B" w:rsidP="0004320C">
      <w:pPr>
        <w:spacing w:after="0" w:line="360" w:lineRule="auto"/>
        <w:ind w:firstLine="1134"/>
        <w:jc w:val="both"/>
        <w:rPr>
          <w:rFonts w:ascii="Arial" w:hAnsi="Arial" w:cs="Arial"/>
          <w:color w:val="000000" w:themeColor="text1"/>
          <w:sz w:val="24"/>
        </w:rPr>
      </w:pPr>
    </w:p>
    <w:p w14:paraId="60D975D9" w14:textId="77777777" w:rsidR="00FF40D6" w:rsidRPr="00F13292" w:rsidRDefault="00FF40D6" w:rsidP="0004320C">
      <w:pPr>
        <w:spacing w:after="0" w:line="360" w:lineRule="auto"/>
        <w:ind w:firstLine="1134"/>
        <w:jc w:val="both"/>
        <w:rPr>
          <w:rFonts w:ascii="Arial" w:hAnsi="Arial" w:cs="Arial"/>
          <w:color w:val="000000" w:themeColor="text1"/>
          <w:sz w:val="24"/>
        </w:rPr>
      </w:pPr>
    </w:p>
    <w:p w14:paraId="529CF82C" w14:textId="7974E1B6" w:rsidR="00961558"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Conforme demonstra a Tabela</w:t>
      </w:r>
      <w:r w:rsidR="00986DBA" w:rsidRPr="00F13292">
        <w:rPr>
          <w:rFonts w:ascii="Arial" w:hAnsi="Arial" w:cs="Arial"/>
          <w:color w:val="000000" w:themeColor="text1"/>
          <w:sz w:val="24"/>
        </w:rPr>
        <w:t xml:space="preserve"> </w:t>
      </w:r>
      <w:r w:rsidR="00487097">
        <w:rPr>
          <w:rFonts w:ascii="Arial" w:hAnsi="Arial" w:cs="Arial"/>
          <w:color w:val="000000" w:themeColor="text1"/>
          <w:sz w:val="24"/>
        </w:rPr>
        <w:t>3</w:t>
      </w:r>
      <w:r w:rsidRPr="00F13292">
        <w:rPr>
          <w:rFonts w:ascii="Arial" w:hAnsi="Arial" w:cs="Arial"/>
          <w:color w:val="000000" w:themeColor="text1"/>
          <w:sz w:val="24"/>
        </w:rPr>
        <w:t>, o álcool é o principal responsável pelas mortes, correspondendo, seguido por múltiplas drogas</w:t>
      </w:r>
      <w:r w:rsidR="000B6BFB" w:rsidRPr="00F13292">
        <w:rPr>
          <w:rFonts w:ascii="Arial" w:hAnsi="Arial" w:cs="Arial"/>
          <w:color w:val="000000" w:themeColor="text1"/>
          <w:sz w:val="24"/>
        </w:rPr>
        <w:t xml:space="preserve"> e outras substâncias,</w:t>
      </w:r>
      <w:r w:rsidRPr="00F13292">
        <w:rPr>
          <w:rFonts w:ascii="Arial" w:hAnsi="Arial" w:cs="Arial"/>
          <w:color w:val="000000" w:themeColor="text1"/>
          <w:sz w:val="24"/>
        </w:rPr>
        <w:t xml:space="preserve"> </w:t>
      </w:r>
      <w:r w:rsidR="000B6BFB" w:rsidRPr="00F13292">
        <w:rPr>
          <w:rFonts w:ascii="Arial" w:hAnsi="Arial" w:cs="Arial"/>
          <w:color w:val="000000" w:themeColor="text1"/>
          <w:sz w:val="24"/>
        </w:rPr>
        <w:t>cocaína, e os canabiodes</w:t>
      </w:r>
      <w:r w:rsidRPr="00F13292">
        <w:rPr>
          <w:rFonts w:ascii="Arial" w:hAnsi="Arial" w:cs="Arial"/>
          <w:color w:val="000000" w:themeColor="text1"/>
          <w:sz w:val="24"/>
        </w:rPr>
        <w:t xml:space="preserve">. </w:t>
      </w:r>
    </w:p>
    <w:p w14:paraId="6AE9930A" w14:textId="77777777" w:rsidR="00961558" w:rsidRPr="00F13292" w:rsidRDefault="005B1E8B"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Em relação ao atendimento</w:t>
      </w:r>
      <w:r w:rsidR="008B73AF" w:rsidRPr="00F13292">
        <w:rPr>
          <w:rFonts w:ascii="Arial" w:hAnsi="Arial" w:cs="Arial"/>
          <w:color w:val="000000" w:themeColor="text1"/>
          <w:sz w:val="24"/>
        </w:rPr>
        <w:t xml:space="preserve"> prestados pelo serviço de saúde frente aos problemas com as drogas, a</w:t>
      </w:r>
      <w:r w:rsidRPr="00F13292">
        <w:rPr>
          <w:rFonts w:ascii="Arial" w:hAnsi="Arial" w:cs="Arial"/>
          <w:color w:val="000000" w:themeColor="text1"/>
          <w:sz w:val="24"/>
        </w:rPr>
        <w:t xml:space="preserve"> tabela 6 </w:t>
      </w:r>
      <w:r w:rsidR="008B73AF" w:rsidRPr="00F13292">
        <w:rPr>
          <w:rFonts w:ascii="Arial" w:hAnsi="Arial" w:cs="Arial"/>
          <w:color w:val="000000" w:themeColor="text1"/>
          <w:sz w:val="24"/>
        </w:rPr>
        <w:t>apresenta a d</w:t>
      </w:r>
      <w:r w:rsidRPr="00F13292">
        <w:rPr>
          <w:rFonts w:ascii="Arial" w:hAnsi="Arial" w:cs="Arial"/>
          <w:color w:val="000000" w:themeColor="text1"/>
          <w:sz w:val="24"/>
        </w:rPr>
        <w:t xml:space="preserve">istribuição de registros </w:t>
      </w:r>
      <w:r w:rsidR="008B73AF" w:rsidRPr="00F13292">
        <w:rPr>
          <w:rFonts w:ascii="Arial" w:hAnsi="Arial" w:cs="Arial"/>
          <w:color w:val="000000" w:themeColor="text1"/>
          <w:sz w:val="24"/>
        </w:rPr>
        <w:t>de evolução anual do número de atendimentos em álcool e outras drogas pelo</w:t>
      </w:r>
      <w:r w:rsidR="00E902AE" w:rsidRPr="00F13292">
        <w:rPr>
          <w:rFonts w:ascii="Arial" w:hAnsi="Arial" w:cs="Arial"/>
          <w:color w:val="000000" w:themeColor="text1"/>
          <w:sz w:val="24"/>
        </w:rPr>
        <w:t xml:space="preserve"> </w:t>
      </w:r>
      <w:r w:rsidR="008B73AF" w:rsidRPr="00F13292">
        <w:rPr>
          <w:rFonts w:ascii="Arial" w:hAnsi="Arial" w:cs="Arial"/>
          <w:color w:val="000000" w:themeColor="text1"/>
          <w:sz w:val="24"/>
        </w:rPr>
        <w:t>CAPS-ad no período de 2006 a 2011.</w:t>
      </w:r>
    </w:p>
    <w:p w14:paraId="1DBAC56B" w14:textId="77777777" w:rsidR="008B73AF" w:rsidRPr="00F13292" w:rsidRDefault="008B73AF" w:rsidP="0004320C">
      <w:pPr>
        <w:spacing w:after="0" w:line="360" w:lineRule="auto"/>
        <w:jc w:val="both"/>
        <w:rPr>
          <w:rFonts w:ascii="Arial" w:hAnsi="Arial" w:cs="Arial"/>
          <w:color w:val="000000" w:themeColor="text1"/>
          <w:sz w:val="24"/>
        </w:rPr>
      </w:pPr>
    </w:p>
    <w:p w14:paraId="21346B2C" w14:textId="77777777" w:rsidR="00060255" w:rsidRPr="00F13292" w:rsidRDefault="00060255" w:rsidP="0004320C">
      <w:pPr>
        <w:spacing w:after="0" w:line="360" w:lineRule="auto"/>
        <w:jc w:val="both"/>
        <w:rPr>
          <w:rFonts w:ascii="Arial" w:hAnsi="Arial" w:cs="Arial"/>
          <w:color w:val="000000" w:themeColor="text1"/>
          <w:sz w:val="24"/>
        </w:rPr>
      </w:pPr>
    </w:p>
    <w:p w14:paraId="73002D88" w14:textId="1902B1F0" w:rsidR="00961558" w:rsidRPr="00F13292" w:rsidRDefault="00961558" w:rsidP="0004320C">
      <w:pPr>
        <w:spacing w:after="0" w:line="276" w:lineRule="auto"/>
        <w:jc w:val="both"/>
        <w:rPr>
          <w:rFonts w:ascii="Arial" w:hAnsi="Arial" w:cs="Arial"/>
          <w:color w:val="000000" w:themeColor="text1"/>
          <w:sz w:val="20"/>
          <w:szCs w:val="20"/>
        </w:rPr>
      </w:pPr>
      <w:r w:rsidRPr="00F13292">
        <w:rPr>
          <w:rFonts w:ascii="Arial" w:hAnsi="Arial" w:cs="Arial"/>
          <w:b/>
          <w:color w:val="000000" w:themeColor="text1"/>
          <w:sz w:val="20"/>
          <w:szCs w:val="20"/>
        </w:rPr>
        <w:t xml:space="preserve">Tabela </w:t>
      </w:r>
      <w:r w:rsidR="00487097">
        <w:rPr>
          <w:rFonts w:ascii="Arial" w:hAnsi="Arial" w:cs="Arial"/>
          <w:b/>
          <w:color w:val="000000" w:themeColor="text1"/>
          <w:sz w:val="20"/>
          <w:szCs w:val="20"/>
        </w:rPr>
        <w:t>3</w:t>
      </w:r>
      <w:r w:rsidRPr="00F13292">
        <w:rPr>
          <w:rFonts w:ascii="Arial" w:hAnsi="Arial" w:cs="Arial"/>
          <w:b/>
          <w:color w:val="000000" w:themeColor="text1"/>
          <w:sz w:val="20"/>
          <w:szCs w:val="20"/>
        </w:rPr>
        <w:t xml:space="preserve">. </w:t>
      </w:r>
      <w:r w:rsidR="008B73AF" w:rsidRPr="00F13292">
        <w:rPr>
          <w:rFonts w:ascii="Arial" w:hAnsi="Arial" w:cs="Arial"/>
          <w:color w:val="000000" w:themeColor="text1"/>
          <w:sz w:val="20"/>
          <w:szCs w:val="20"/>
        </w:rPr>
        <w:t xml:space="preserve">Distribuição de registros de evolução anual do número de atendimentos em álcool e outras drogas pelo CAPS-ad no período de 2006 a 2011. </w:t>
      </w:r>
      <w:r w:rsidR="008B73AF" w:rsidRPr="00F13292">
        <w:rPr>
          <w:rFonts w:ascii="Arial" w:hAnsi="Arial" w:cs="Arial"/>
          <w:color w:val="000000" w:themeColor="text1"/>
          <w:sz w:val="20"/>
          <w:szCs w:val="20"/>
          <w:vertAlign w:val="superscript"/>
        </w:rPr>
        <w:t>Frequência de atendimento (em milhares)</w:t>
      </w:r>
      <w:r w:rsidR="00487097">
        <w:rPr>
          <w:rFonts w:ascii="Arial" w:hAnsi="Arial" w:cs="Arial"/>
          <w:color w:val="000000" w:themeColor="text1"/>
          <w:sz w:val="20"/>
          <w:szCs w:val="20"/>
          <w:vertAlign w:val="superscript"/>
        </w:rPr>
        <w:t xml:space="preserve"> </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3"/>
        <w:gridCol w:w="1216"/>
        <w:gridCol w:w="1216"/>
        <w:gridCol w:w="1217"/>
        <w:gridCol w:w="1216"/>
        <w:gridCol w:w="1216"/>
        <w:gridCol w:w="1217"/>
      </w:tblGrid>
      <w:tr w:rsidR="00961558" w:rsidRPr="00F13292" w14:paraId="53F49680" w14:textId="77777777" w:rsidTr="008B73AF">
        <w:trPr>
          <w:trHeight w:val="510"/>
        </w:trPr>
        <w:tc>
          <w:tcPr>
            <w:tcW w:w="1773" w:type="dxa"/>
            <w:tcBorders>
              <w:top w:val="single" w:sz="4" w:space="0" w:color="auto"/>
              <w:bottom w:val="single" w:sz="4" w:space="0" w:color="auto"/>
            </w:tcBorders>
            <w:vAlign w:val="center"/>
          </w:tcPr>
          <w:p w14:paraId="68DF9D3C"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Substância</w:t>
            </w:r>
          </w:p>
        </w:tc>
        <w:tc>
          <w:tcPr>
            <w:tcW w:w="1216" w:type="dxa"/>
            <w:tcBorders>
              <w:top w:val="single" w:sz="4" w:space="0" w:color="auto"/>
              <w:bottom w:val="single" w:sz="4" w:space="0" w:color="auto"/>
            </w:tcBorders>
            <w:vAlign w:val="center"/>
          </w:tcPr>
          <w:p w14:paraId="659FF71D"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2006</w:t>
            </w:r>
          </w:p>
        </w:tc>
        <w:tc>
          <w:tcPr>
            <w:tcW w:w="1216" w:type="dxa"/>
            <w:tcBorders>
              <w:top w:val="single" w:sz="4" w:space="0" w:color="auto"/>
              <w:bottom w:val="single" w:sz="4" w:space="0" w:color="auto"/>
            </w:tcBorders>
            <w:vAlign w:val="center"/>
          </w:tcPr>
          <w:p w14:paraId="44D7F817"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2007</w:t>
            </w:r>
          </w:p>
        </w:tc>
        <w:tc>
          <w:tcPr>
            <w:tcW w:w="1217" w:type="dxa"/>
            <w:tcBorders>
              <w:top w:val="single" w:sz="4" w:space="0" w:color="auto"/>
              <w:bottom w:val="single" w:sz="4" w:space="0" w:color="auto"/>
            </w:tcBorders>
            <w:vAlign w:val="center"/>
          </w:tcPr>
          <w:p w14:paraId="2C555B0E"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2008</w:t>
            </w:r>
          </w:p>
        </w:tc>
        <w:tc>
          <w:tcPr>
            <w:tcW w:w="1216" w:type="dxa"/>
            <w:tcBorders>
              <w:top w:val="single" w:sz="4" w:space="0" w:color="auto"/>
              <w:bottom w:val="single" w:sz="4" w:space="0" w:color="auto"/>
            </w:tcBorders>
            <w:vAlign w:val="center"/>
          </w:tcPr>
          <w:p w14:paraId="6192F39D"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2009</w:t>
            </w:r>
          </w:p>
        </w:tc>
        <w:tc>
          <w:tcPr>
            <w:tcW w:w="1216" w:type="dxa"/>
            <w:tcBorders>
              <w:top w:val="single" w:sz="4" w:space="0" w:color="auto"/>
              <w:bottom w:val="single" w:sz="4" w:space="0" w:color="auto"/>
            </w:tcBorders>
            <w:vAlign w:val="center"/>
          </w:tcPr>
          <w:p w14:paraId="5D98AB78"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2010</w:t>
            </w:r>
          </w:p>
        </w:tc>
        <w:tc>
          <w:tcPr>
            <w:tcW w:w="1217" w:type="dxa"/>
            <w:tcBorders>
              <w:top w:val="single" w:sz="4" w:space="0" w:color="auto"/>
              <w:bottom w:val="single" w:sz="4" w:space="0" w:color="auto"/>
            </w:tcBorders>
            <w:vAlign w:val="center"/>
          </w:tcPr>
          <w:p w14:paraId="44F707D7"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2011</w:t>
            </w:r>
          </w:p>
        </w:tc>
      </w:tr>
      <w:tr w:rsidR="00961558" w:rsidRPr="00F13292" w14:paraId="4E3A7601" w14:textId="77777777" w:rsidTr="008B73AF">
        <w:trPr>
          <w:trHeight w:val="510"/>
        </w:trPr>
        <w:tc>
          <w:tcPr>
            <w:tcW w:w="1773" w:type="dxa"/>
            <w:tcBorders>
              <w:top w:val="single" w:sz="4" w:space="0" w:color="auto"/>
              <w:bottom w:val="nil"/>
            </w:tcBorders>
            <w:vAlign w:val="center"/>
          </w:tcPr>
          <w:p w14:paraId="693E8CB5"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Álcool</w:t>
            </w:r>
          </w:p>
        </w:tc>
        <w:tc>
          <w:tcPr>
            <w:tcW w:w="1216" w:type="dxa"/>
            <w:tcBorders>
              <w:top w:val="single" w:sz="4" w:space="0" w:color="auto"/>
              <w:bottom w:val="nil"/>
            </w:tcBorders>
            <w:vAlign w:val="center"/>
          </w:tcPr>
          <w:p w14:paraId="1FA8DE49"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173,30</w:t>
            </w:r>
          </w:p>
        </w:tc>
        <w:tc>
          <w:tcPr>
            <w:tcW w:w="1216" w:type="dxa"/>
            <w:tcBorders>
              <w:top w:val="single" w:sz="4" w:space="0" w:color="auto"/>
              <w:bottom w:val="nil"/>
            </w:tcBorders>
            <w:vAlign w:val="center"/>
          </w:tcPr>
          <w:p w14:paraId="2C646AE4"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170,74</w:t>
            </w:r>
          </w:p>
        </w:tc>
        <w:tc>
          <w:tcPr>
            <w:tcW w:w="1217" w:type="dxa"/>
            <w:tcBorders>
              <w:top w:val="single" w:sz="4" w:space="0" w:color="auto"/>
              <w:bottom w:val="nil"/>
            </w:tcBorders>
            <w:vAlign w:val="center"/>
          </w:tcPr>
          <w:p w14:paraId="23657489"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163,49</w:t>
            </w:r>
          </w:p>
        </w:tc>
        <w:tc>
          <w:tcPr>
            <w:tcW w:w="1216" w:type="dxa"/>
            <w:tcBorders>
              <w:top w:val="single" w:sz="4" w:space="0" w:color="auto"/>
              <w:bottom w:val="nil"/>
            </w:tcBorders>
            <w:vAlign w:val="center"/>
          </w:tcPr>
          <w:p w14:paraId="06347F18"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158,02</w:t>
            </w:r>
          </w:p>
        </w:tc>
        <w:tc>
          <w:tcPr>
            <w:tcW w:w="1216" w:type="dxa"/>
            <w:tcBorders>
              <w:top w:val="single" w:sz="4" w:space="0" w:color="auto"/>
              <w:bottom w:val="nil"/>
            </w:tcBorders>
            <w:vAlign w:val="center"/>
          </w:tcPr>
          <w:p w14:paraId="26FC6E99"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154,27</w:t>
            </w:r>
          </w:p>
        </w:tc>
        <w:tc>
          <w:tcPr>
            <w:tcW w:w="1217" w:type="dxa"/>
            <w:tcBorders>
              <w:top w:val="single" w:sz="4" w:space="0" w:color="auto"/>
              <w:bottom w:val="nil"/>
            </w:tcBorders>
            <w:vAlign w:val="center"/>
          </w:tcPr>
          <w:p w14:paraId="3D2BA3DF"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154,25</w:t>
            </w:r>
          </w:p>
        </w:tc>
      </w:tr>
      <w:tr w:rsidR="00961558" w:rsidRPr="00F13292" w14:paraId="0F104309" w14:textId="77777777" w:rsidTr="008B73AF">
        <w:trPr>
          <w:trHeight w:val="510"/>
        </w:trPr>
        <w:tc>
          <w:tcPr>
            <w:tcW w:w="1773" w:type="dxa"/>
            <w:tcBorders>
              <w:top w:val="nil"/>
              <w:bottom w:val="single" w:sz="4" w:space="0" w:color="auto"/>
            </w:tcBorders>
            <w:vAlign w:val="center"/>
          </w:tcPr>
          <w:p w14:paraId="33CDF5F5"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 xml:space="preserve">Outras </w:t>
            </w:r>
            <w:r w:rsidR="008B73AF" w:rsidRPr="00F13292">
              <w:rPr>
                <w:rFonts w:ascii="Arial" w:hAnsi="Arial" w:cs="Arial"/>
                <w:color w:val="000000" w:themeColor="text1"/>
              </w:rPr>
              <w:t>D</w:t>
            </w:r>
            <w:r w:rsidRPr="00F13292">
              <w:rPr>
                <w:rFonts w:ascii="Arial" w:hAnsi="Arial" w:cs="Arial"/>
                <w:color w:val="000000" w:themeColor="text1"/>
              </w:rPr>
              <w:t>rogas</w:t>
            </w:r>
          </w:p>
        </w:tc>
        <w:tc>
          <w:tcPr>
            <w:tcW w:w="1216" w:type="dxa"/>
            <w:tcBorders>
              <w:top w:val="nil"/>
              <w:bottom w:val="single" w:sz="4" w:space="0" w:color="auto"/>
            </w:tcBorders>
            <w:vAlign w:val="center"/>
          </w:tcPr>
          <w:p w14:paraId="7F617990"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63,77</w:t>
            </w:r>
          </w:p>
        </w:tc>
        <w:tc>
          <w:tcPr>
            <w:tcW w:w="1216" w:type="dxa"/>
            <w:tcBorders>
              <w:top w:val="nil"/>
              <w:bottom w:val="single" w:sz="4" w:space="0" w:color="auto"/>
            </w:tcBorders>
            <w:vAlign w:val="center"/>
          </w:tcPr>
          <w:p w14:paraId="5981870A"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79,15</w:t>
            </w:r>
          </w:p>
        </w:tc>
        <w:tc>
          <w:tcPr>
            <w:tcW w:w="1217" w:type="dxa"/>
            <w:tcBorders>
              <w:top w:val="nil"/>
              <w:bottom w:val="single" w:sz="4" w:space="0" w:color="auto"/>
            </w:tcBorders>
            <w:vAlign w:val="center"/>
          </w:tcPr>
          <w:p w14:paraId="5926830B"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93,45</w:t>
            </w:r>
          </w:p>
        </w:tc>
        <w:tc>
          <w:tcPr>
            <w:tcW w:w="1216" w:type="dxa"/>
            <w:tcBorders>
              <w:top w:val="nil"/>
              <w:bottom w:val="single" w:sz="4" w:space="0" w:color="auto"/>
            </w:tcBorders>
            <w:vAlign w:val="center"/>
          </w:tcPr>
          <w:p w14:paraId="357E12DD"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104,35</w:t>
            </w:r>
          </w:p>
        </w:tc>
        <w:tc>
          <w:tcPr>
            <w:tcW w:w="1216" w:type="dxa"/>
            <w:tcBorders>
              <w:top w:val="nil"/>
              <w:bottom w:val="single" w:sz="4" w:space="0" w:color="auto"/>
            </w:tcBorders>
            <w:vAlign w:val="center"/>
          </w:tcPr>
          <w:p w14:paraId="40A68845"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118,28</w:t>
            </w:r>
          </w:p>
        </w:tc>
        <w:tc>
          <w:tcPr>
            <w:tcW w:w="1217" w:type="dxa"/>
            <w:tcBorders>
              <w:top w:val="nil"/>
              <w:bottom w:val="single" w:sz="4" w:space="0" w:color="auto"/>
            </w:tcBorders>
            <w:vAlign w:val="center"/>
          </w:tcPr>
          <w:p w14:paraId="4FC68CB1" w14:textId="77777777" w:rsidR="00961558" w:rsidRPr="00F13292" w:rsidRDefault="00961558" w:rsidP="0004320C">
            <w:pPr>
              <w:jc w:val="center"/>
              <w:rPr>
                <w:rFonts w:ascii="Arial" w:hAnsi="Arial" w:cs="Arial"/>
                <w:color w:val="000000" w:themeColor="text1"/>
              </w:rPr>
            </w:pPr>
            <w:r w:rsidRPr="00F13292">
              <w:rPr>
                <w:rFonts w:ascii="Arial" w:hAnsi="Arial" w:cs="Arial"/>
                <w:color w:val="000000" w:themeColor="text1"/>
              </w:rPr>
              <w:t>127,47</w:t>
            </w:r>
          </w:p>
        </w:tc>
      </w:tr>
      <w:tr w:rsidR="00961558" w:rsidRPr="00F13292" w14:paraId="684BCF5F" w14:textId="77777777" w:rsidTr="008B73AF">
        <w:trPr>
          <w:trHeight w:val="510"/>
        </w:trPr>
        <w:tc>
          <w:tcPr>
            <w:tcW w:w="1773" w:type="dxa"/>
            <w:tcBorders>
              <w:top w:val="single" w:sz="4" w:space="0" w:color="auto"/>
              <w:bottom w:val="single" w:sz="4" w:space="0" w:color="auto"/>
            </w:tcBorders>
            <w:vAlign w:val="center"/>
          </w:tcPr>
          <w:p w14:paraId="7DE876D9"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TOTAL</w:t>
            </w:r>
          </w:p>
        </w:tc>
        <w:tc>
          <w:tcPr>
            <w:tcW w:w="1216" w:type="dxa"/>
            <w:tcBorders>
              <w:top w:val="single" w:sz="4" w:space="0" w:color="auto"/>
              <w:bottom w:val="single" w:sz="4" w:space="0" w:color="auto"/>
            </w:tcBorders>
            <w:vAlign w:val="center"/>
          </w:tcPr>
          <w:p w14:paraId="5A246714"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237,07</w:t>
            </w:r>
          </w:p>
        </w:tc>
        <w:tc>
          <w:tcPr>
            <w:tcW w:w="1216" w:type="dxa"/>
            <w:tcBorders>
              <w:top w:val="single" w:sz="4" w:space="0" w:color="auto"/>
              <w:bottom w:val="single" w:sz="4" w:space="0" w:color="auto"/>
            </w:tcBorders>
            <w:vAlign w:val="center"/>
          </w:tcPr>
          <w:p w14:paraId="41935B08"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249,89</w:t>
            </w:r>
          </w:p>
        </w:tc>
        <w:tc>
          <w:tcPr>
            <w:tcW w:w="1217" w:type="dxa"/>
            <w:tcBorders>
              <w:top w:val="single" w:sz="4" w:space="0" w:color="auto"/>
              <w:bottom w:val="single" w:sz="4" w:space="0" w:color="auto"/>
            </w:tcBorders>
            <w:vAlign w:val="center"/>
          </w:tcPr>
          <w:p w14:paraId="4D1829E8"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256,94</w:t>
            </w:r>
          </w:p>
        </w:tc>
        <w:tc>
          <w:tcPr>
            <w:tcW w:w="1216" w:type="dxa"/>
            <w:tcBorders>
              <w:top w:val="single" w:sz="4" w:space="0" w:color="auto"/>
              <w:bottom w:val="single" w:sz="4" w:space="0" w:color="auto"/>
            </w:tcBorders>
            <w:vAlign w:val="center"/>
          </w:tcPr>
          <w:p w14:paraId="330C879E"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262,37</w:t>
            </w:r>
          </w:p>
        </w:tc>
        <w:tc>
          <w:tcPr>
            <w:tcW w:w="1216" w:type="dxa"/>
            <w:tcBorders>
              <w:top w:val="single" w:sz="4" w:space="0" w:color="auto"/>
              <w:bottom w:val="single" w:sz="4" w:space="0" w:color="auto"/>
            </w:tcBorders>
            <w:vAlign w:val="center"/>
          </w:tcPr>
          <w:p w14:paraId="02BB862E"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272,55</w:t>
            </w:r>
          </w:p>
        </w:tc>
        <w:tc>
          <w:tcPr>
            <w:tcW w:w="1217" w:type="dxa"/>
            <w:tcBorders>
              <w:top w:val="single" w:sz="4" w:space="0" w:color="auto"/>
              <w:bottom w:val="single" w:sz="4" w:space="0" w:color="auto"/>
            </w:tcBorders>
            <w:vAlign w:val="center"/>
          </w:tcPr>
          <w:p w14:paraId="6F1734A7" w14:textId="77777777" w:rsidR="00961558" w:rsidRPr="00F13292" w:rsidRDefault="00961558" w:rsidP="0004320C">
            <w:pPr>
              <w:jc w:val="center"/>
              <w:rPr>
                <w:rFonts w:ascii="Arial" w:hAnsi="Arial" w:cs="Arial"/>
                <w:b/>
                <w:color w:val="000000" w:themeColor="text1"/>
              </w:rPr>
            </w:pPr>
            <w:r w:rsidRPr="00F13292">
              <w:rPr>
                <w:rFonts w:ascii="Arial" w:hAnsi="Arial" w:cs="Arial"/>
                <w:b/>
                <w:color w:val="000000" w:themeColor="text1"/>
              </w:rPr>
              <w:t>281,52</w:t>
            </w:r>
          </w:p>
        </w:tc>
      </w:tr>
    </w:tbl>
    <w:p w14:paraId="3F5F6539" w14:textId="1ED2BC4B" w:rsidR="00961558" w:rsidRPr="00F13292" w:rsidRDefault="008B73AF" w:rsidP="0004320C">
      <w:pPr>
        <w:spacing w:after="0" w:line="360" w:lineRule="auto"/>
        <w:jc w:val="both"/>
        <w:rPr>
          <w:rFonts w:ascii="Arial" w:hAnsi="Arial" w:cs="Arial"/>
          <w:color w:val="000000" w:themeColor="text1"/>
          <w:sz w:val="20"/>
          <w:szCs w:val="20"/>
        </w:rPr>
      </w:pPr>
      <w:r w:rsidRPr="00F13292">
        <w:rPr>
          <w:rFonts w:ascii="Arial" w:hAnsi="Arial" w:cs="Arial"/>
          <w:b/>
          <w:color w:val="000000" w:themeColor="text1"/>
          <w:sz w:val="20"/>
          <w:szCs w:val="20"/>
        </w:rPr>
        <w:t>Fonte:</w:t>
      </w:r>
      <w:r w:rsidR="008B2B4F" w:rsidRPr="00F13292">
        <w:rPr>
          <w:rFonts w:ascii="Arial" w:hAnsi="Arial" w:cs="Arial"/>
          <w:b/>
          <w:color w:val="000000" w:themeColor="text1"/>
          <w:sz w:val="20"/>
          <w:szCs w:val="20"/>
        </w:rPr>
        <w:t xml:space="preserve"> </w:t>
      </w:r>
      <w:r w:rsidRPr="00F13292">
        <w:rPr>
          <w:rFonts w:ascii="Arial" w:hAnsi="Arial" w:cs="Arial"/>
          <w:color w:val="000000" w:themeColor="text1"/>
          <w:sz w:val="20"/>
          <w:szCs w:val="20"/>
        </w:rPr>
        <w:t>(16).</w:t>
      </w:r>
    </w:p>
    <w:p w14:paraId="49BB2342" w14:textId="77777777" w:rsidR="008B73AF" w:rsidRPr="00F13292" w:rsidRDefault="008B73AF" w:rsidP="0004320C">
      <w:pPr>
        <w:spacing w:after="0" w:line="360" w:lineRule="auto"/>
        <w:ind w:firstLine="1134"/>
        <w:jc w:val="both"/>
        <w:rPr>
          <w:rFonts w:ascii="Arial" w:hAnsi="Arial" w:cs="Arial"/>
          <w:color w:val="000000" w:themeColor="text1"/>
          <w:sz w:val="20"/>
          <w:szCs w:val="20"/>
        </w:rPr>
      </w:pPr>
    </w:p>
    <w:p w14:paraId="2B4475DE" w14:textId="77777777" w:rsidR="008B73AF" w:rsidRPr="00F13292" w:rsidRDefault="008B73AF" w:rsidP="0004320C">
      <w:pPr>
        <w:spacing w:after="0" w:line="360" w:lineRule="auto"/>
        <w:ind w:firstLine="1134"/>
        <w:jc w:val="both"/>
        <w:rPr>
          <w:rFonts w:ascii="Arial" w:hAnsi="Arial" w:cs="Arial"/>
          <w:color w:val="000000" w:themeColor="text1"/>
          <w:sz w:val="24"/>
          <w:szCs w:val="24"/>
        </w:rPr>
      </w:pPr>
    </w:p>
    <w:p w14:paraId="7C6A85C9" w14:textId="77777777" w:rsidR="00961558" w:rsidRPr="00F13292" w:rsidRDefault="008B73AF" w:rsidP="0004320C">
      <w:pPr>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O</w:t>
      </w:r>
      <w:r w:rsidR="00961558" w:rsidRPr="00F13292">
        <w:rPr>
          <w:rFonts w:ascii="Arial" w:hAnsi="Arial" w:cs="Arial"/>
          <w:color w:val="000000" w:themeColor="text1"/>
          <w:sz w:val="24"/>
          <w:szCs w:val="24"/>
        </w:rPr>
        <w:t xml:space="preserve"> número de atendimentos por causa do álcool sofreu uma queda no decorrer dos anos, ou seja, no primeiro ano do </w:t>
      </w:r>
      <w:r w:rsidR="00887D6D" w:rsidRPr="00F13292">
        <w:rPr>
          <w:rFonts w:ascii="Arial" w:hAnsi="Arial" w:cs="Arial"/>
          <w:color w:val="000000" w:themeColor="text1"/>
          <w:sz w:val="24"/>
          <w:szCs w:val="24"/>
        </w:rPr>
        <w:t>estudo houve</w:t>
      </w:r>
      <w:r w:rsidR="00961558" w:rsidRPr="00F13292">
        <w:rPr>
          <w:rFonts w:ascii="Arial" w:hAnsi="Arial" w:cs="Arial"/>
          <w:color w:val="000000" w:themeColor="text1"/>
          <w:sz w:val="24"/>
          <w:szCs w:val="24"/>
        </w:rPr>
        <w:t xml:space="preserve"> 173.300 atendimentos e, no último ano, esses atendimentos caíram para 154.250. Mas, verifica-se que o número total de atendimentos cresceu a cada ano, isso devido ao aumento de atendimentos referentes a outras drogas que, no primeiro ano foram de 63.770 e, no último ano, quase dobrou, e chegou a 127.470 atendimentos.</w:t>
      </w:r>
    </w:p>
    <w:p w14:paraId="1D9B5C71" w14:textId="77777777" w:rsidR="00A67F34" w:rsidRPr="00F13292" w:rsidRDefault="00A67F34" w:rsidP="0004320C">
      <w:pPr>
        <w:autoSpaceDE w:val="0"/>
        <w:autoSpaceDN w:val="0"/>
        <w:adjustRightInd w:val="0"/>
        <w:spacing w:after="0" w:line="360" w:lineRule="auto"/>
        <w:jc w:val="both"/>
        <w:rPr>
          <w:rFonts w:ascii="Arial" w:hAnsi="Arial" w:cs="Arial"/>
          <w:color w:val="000000" w:themeColor="text1"/>
          <w:sz w:val="24"/>
          <w:szCs w:val="24"/>
        </w:rPr>
      </w:pPr>
    </w:p>
    <w:p w14:paraId="6C362E98" w14:textId="77777777" w:rsidR="00060255" w:rsidRPr="00F13292" w:rsidRDefault="00060255" w:rsidP="0004320C">
      <w:pPr>
        <w:autoSpaceDE w:val="0"/>
        <w:autoSpaceDN w:val="0"/>
        <w:adjustRightInd w:val="0"/>
        <w:spacing w:after="0" w:line="360" w:lineRule="auto"/>
        <w:jc w:val="both"/>
        <w:rPr>
          <w:rFonts w:ascii="Arial" w:hAnsi="Arial" w:cs="Arial"/>
          <w:color w:val="000000" w:themeColor="text1"/>
          <w:sz w:val="24"/>
          <w:szCs w:val="24"/>
        </w:rPr>
      </w:pPr>
    </w:p>
    <w:p w14:paraId="75A66B5C" w14:textId="77777777" w:rsidR="00961558" w:rsidRPr="00F13292" w:rsidRDefault="00961558" w:rsidP="0004320C">
      <w:pPr>
        <w:autoSpaceDE w:val="0"/>
        <w:autoSpaceDN w:val="0"/>
        <w:adjustRightInd w:val="0"/>
        <w:spacing w:after="0" w:line="360" w:lineRule="auto"/>
        <w:jc w:val="both"/>
        <w:rPr>
          <w:rFonts w:ascii="Arial" w:hAnsi="Arial" w:cs="Arial"/>
          <w:b/>
          <w:color w:val="000000" w:themeColor="text1"/>
          <w:sz w:val="28"/>
        </w:rPr>
      </w:pPr>
      <w:r w:rsidRPr="00F13292">
        <w:rPr>
          <w:rFonts w:ascii="Arial" w:hAnsi="Arial" w:cs="Arial"/>
          <w:b/>
          <w:color w:val="000000" w:themeColor="text1"/>
          <w:sz w:val="28"/>
        </w:rPr>
        <w:t>DISCUSSÃO</w:t>
      </w:r>
    </w:p>
    <w:p w14:paraId="0C71A93A" w14:textId="77777777" w:rsidR="00F34CB1" w:rsidRPr="00F13292" w:rsidRDefault="00F34CB1" w:rsidP="0004320C">
      <w:pPr>
        <w:spacing w:after="0" w:line="360" w:lineRule="auto"/>
        <w:jc w:val="both"/>
        <w:rPr>
          <w:rFonts w:ascii="Arial" w:hAnsi="Arial" w:cs="Arial"/>
          <w:color w:val="000000" w:themeColor="text1"/>
          <w:sz w:val="24"/>
        </w:rPr>
      </w:pPr>
    </w:p>
    <w:p w14:paraId="7F75D2D5" w14:textId="77777777" w:rsidR="00060255" w:rsidRPr="00F13292" w:rsidRDefault="00060255" w:rsidP="0004320C">
      <w:pPr>
        <w:spacing w:after="0" w:line="360" w:lineRule="auto"/>
        <w:jc w:val="both"/>
        <w:rPr>
          <w:rFonts w:ascii="Arial" w:hAnsi="Arial" w:cs="Arial"/>
          <w:color w:val="000000" w:themeColor="text1"/>
          <w:sz w:val="24"/>
        </w:rPr>
      </w:pPr>
    </w:p>
    <w:p w14:paraId="6626417E" w14:textId="78D405B0" w:rsidR="00961558"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 xml:space="preserve">O estudo realizado mostrou que houve no Brasil um desenvolvimento progressivo na implantação </w:t>
      </w:r>
      <w:r w:rsidR="00F34CB1" w:rsidRPr="00F13292">
        <w:rPr>
          <w:rFonts w:ascii="Arial" w:hAnsi="Arial" w:cs="Arial"/>
          <w:color w:val="000000" w:themeColor="text1"/>
          <w:sz w:val="24"/>
        </w:rPr>
        <w:t>de CAPS</w:t>
      </w:r>
      <w:r w:rsidR="00F30503" w:rsidRPr="00F13292">
        <w:rPr>
          <w:rFonts w:ascii="Arial" w:hAnsi="Arial" w:cs="Arial"/>
          <w:color w:val="000000" w:themeColor="text1"/>
          <w:sz w:val="24"/>
        </w:rPr>
        <w:t>-</w:t>
      </w:r>
      <w:r w:rsidRPr="00F13292">
        <w:rPr>
          <w:rFonts w:ascii="Arial" w:hAnsi="Arial" w:cs="Arial"/>
          <w:color w:val="000000" w:themeColor="text1"/>
          <w:sz w:val="24"/>
        </w:rPr>
        <w:t>ad e CAPS</w:t>
      </w:r>
      <w:r w:rsidR="00F30503" w:rsidRPr="00F13292">
        <w:rPr>
          <w:rFonts w:ascii="Arial" w:hAnsi="Arial" w:cs="Arial"/>
          <w:color w:val="000000" w:themeColor="text1"/>
          <w:sz w:val="24"/>
        </w:rPr>
        <w:t>-</w:t>
      </w:r>
      <w:r w:rsidRPr="00F13292">
        <w:rPr>
          <w:rFonts w:ascii="Arial" w:hAnsi="Arial" w:cs="Arial"/>
          <w:color w:val="000000" w:themeColor="text1"/>
          <w:sz w:val="24"/>
        </w:rPr>
        <w:t>ad III no período de 2006 a dezembro de 2014. M</w:t>
      </w:r>
      <w:r w:rsidRPr="00F13292">
        <w:rPr>
          <w:rFonts w:ascii="Arial" w:hAnsi="Arial" w:cs="Arial"/>
          <w:color w:val="000000" w:themeColor="text1"/>
          <w:sz w:val="24"/>
          <w:shd w:val="clear" w:color="auto" w:fill="FFFFFF"/>
        </w:rPr>
        <w:t>as, muito embora seja possível observar o esforço do governo nesse sentido, ainda é significativo o número de pacientes que abandonam o tratamento antes do seu término. Esse tipo de evento é muito prejudicial às políticas orientadas aos usuários de álcool e outras drogas, pois a efetividade de qualquer tipo de tratamento sujeita em maior parte, a adesão do paciente. A não adesão configura um grande problema para o tratamento, sobretudo de doenças crônicas. Assim sendo, sugere-se que um dos problemas do Brasil, não é a falta de oferta de tratamento, porém é a falta de adaptação das abordagens que são propostas, tendo em vistas, à maior a</w:t>
      </w:r>
      <w:r w:rsidR="00A67F34" w:rsidRPr="00F13292">
        <w:rPr>
          <w:rFonts w:ascii="Arial" w:hAnsi="Arial" w:cs="Arial"/>
          <w:color w:val="000000" w:themeColor="text1"/>
          <w:sz w:val="24"/>
          <w:shd w:val="clear" w:color="auto" w:fill="FFFFFF"/>
        </w:rPr>
        <w:t>desão do paciente ao tratamento</w:t>
      </w:r>
      <w:r w:rsidRPr="00F13292">
        <w:rPr>
          <w:rFonts w:ascii="Arial" w:hAnsi="Arial" w:cs="Arial"/>
          <w:color w:val="000000" w:themeColor="text1"/>
          <w:sz w:val="24"/>
          <w:shd w:val="clear" w:color="auto" w:fill="FFFFFF"/>
        </w:rPr>
        <w:t xml:space="preserve"> (</w:t>
      </w:r>
      <w:r w:rsidR="00962A9D" w:rsidRPr="00F13292">
        <w:rPr>
          <w:rFonts w:ascii="Arial" w:hAnsi="Arial" w:cs="Arial"/>
          <w:color w:val="000000" w:themeColor="text1"/>
          <w:sz w:val="24"/>
          <w:shd w:val="clear" w:color="auto" w:fill="FFFFFF"/>
        </w:rPr>
        <w:t>17</w:t>
      </w:r>
      <w:r w:rsidR="00E902AE" w:rsidRPr="00F13292">
        <w:rPr>
          <w:rFonts w:ascii="Arial" w:hAnsi="Arial" w:cs="Arial"/>
          <w:color w:val="000000" w:themeColor="text1"/>
          <w:sz w:val="24"/>
          <w:shd w:val="clear" w:color="auto" w:fill="FFFFFF"/>
        </w:rPr>
        <w:t>,</w:t>
      </w:r>
      <w:r w:rsidR="00962A9D" w:rsidRPr="00F13292">
        <w:rPr>
          <w:rFonts w:ascii="Arial" w:hAnsi="Arial" w:cs="Arial"/>
          <w:color w:val="000000" w:themeColor="text1"/>
          <w:sz w:val="24"/>
          <w:shd w:val="clear" w:color="auto" w:fill="FFFFFF"/>
        </w:rPr>
        <w:t>18,19</w:t>
      </w:r>
      <w:r w:rsidRPr="00F13292">
        <w:rPr>
          <w:rFonts w:ascii="Arial" w:hAnsi="Arial" w:cs="Arial"/>
          <w:color w:val="000000" w:themeColor="text1"/>
          <w:sz w:val="24"/>
          <w:shd w:val="clear" w:color="auto" w:fill="FFFFFF"/>
        </w:rPr>
        <w:t>)</w:t>
      </w:r>
      <w:r w:rsidR="00A67F34" w:rsidRPr="00F13292">
        <w:rPr>
          <w:rFonts w:ascii="Arial" w:hAnsi="Arial" w:cs="Arial"/>
          <w:color w:val="000000" w:themeColor="text1"/>
          <w:sz w:val="24"/>
          <w:shd w:val="clear" w:color="auto" w:fill="FFFFFF"/>
        </w:rPr>
        <w:t>.</w:t>
      </w:r>
      <w:r w:rsidRPr="00F13292">
        <w:rPr>
          <w:rFonts w:ascii="Arial" w:hAnsi="Arial" w:cs="Arial"/>
          <w:color w:val="000000" w:themeColor="text1"/>
          <w:sz w:val="24"/>
          <w:shd w:val="clear" w:color="auto" w:fill="FFFFFF"/>
        </w:rPr>
        <w:t xml:space="preserve"> </w:t>
      </w:r>
    </w:p>
    <w:p w14:paraId="64AB7263" w14:textId="474EDAB5" w:rsidR="00A35DCC"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shd w:val="clear" w:color="auto" w:fill="FFFFFF"/>
        </w:rPr>
        <w:lastRenderedPageBreak/>
        <w:t>Pode ser que as práticas sejam pouco eficazes para os usuários com o perfil de não adesão, daí surge à relevância de se pensar na implantação de abordagens diferenciadas capazes de ajudar o usuário a ser tratado. Para tanto, talvez seja oportuno haver uma busca mais ativa por parte de governos e CAPS</w:t>
      </w:r>
      <w:r w:rsidR="00F34CB1" w:rsidRPr="00F13292">
        <w:rPr>
          <w:rFonts w:ascii="Arial" w:hAnsi="Arial" w:cs="Arial"/>
          <w:color w:val="000000" w:themeColor="text1"/>
          <w:sz w:val="24"/>
          <w:shd w:val="clear" w:color="auto" w:fill="FFFFFF"/>
        </w:rPr>
        <w:t>-</w:t>
      </w:r>
      <w:r w:rsidRPr="00F13292">
        <w:rPr>
          <w:rFonts w:ascii="Arial" w:hAnsi="Arial" w:cs="Arial"/>
          <w:color w:val="000000" w:themeColor="text1"/>
          <w:sz w:val="24"/>
          <w:shd w:val="clear" w:color="auto" w:fill="FFFFFF"/>
        </w:rPr>
        <w:t>ad, que vise estreitar as suas relações com outros programas de saúde como o Programa de Saúde da Família (PSF) e, até mesmo, com outras instituições vinculadas à sociedade como escola, centros comunitários e igrejas, visando estabelecer uma rede de apoio para os usuários em todos os ambientes que ele vier a interagir e, sobretudo, criar mecanismos de ajuda para a família e a comunidade perceberem a necessidade de tratamento precocemente. É necessário, ainda, que o governo faça maiores investimentos para que o CAPS-ad se insira nas comunidades assim como preconiza a sua estratégia, visto que a tendência do CAPS-ad tem sido atuar bem mais como um instrumento ambulatorial do</w:t>
      </w:r>
      <w:r w:rsidR="007F475D" w:rsidRPr="00F13292">
        <w:rPr>
          <w:rFonts w:ascii="Arial" w:hAnsi="Arial" w:cs="Arial"/>
          <w:color w:val="000000" w:themeColor="text1"/>
          <w:sz w:val="24"/>
          <w:shd w:val="clear" w:color="auto" w:fill="FFFFFF"/>
        </w:rPr>
        <w:t xml:space="preserve"> que exatamente comunitário</w:t>
      </w:r>
      <w:r w:rsidR="00962A9D" w:rsidRPr="00F13292">
        <w:rPr>
          <w:rFonts w:ascii="Arial" w:hAnsi="Arial" w:cs="Arial"/>
          <w:color w:val="000000" w:themeColor="text1"/>
          <w:sz w:val="24"/>
          <w:shd w:val="clear" w:color="auto" w:fill="FFFFFF"/>
        </w:rPr>
        <w:t xml:space="preserve"> (17,20</w:t>
      </w:r>
      <w:r w:rsidRPr="00F13292">
        <w:rPr>
          <w:rFonts w:ascii="Arial" w:hAnsi="Arial" w:cs="Arial"/>
          <w:color w:val="000000" w:themeColor="text1"/>
          <w:sz w:val="24"/>
          <w:shd w:val="clear" w:color="auto" w:fill="FFFFFF"/>
        </w:rPr>
        <w:t>)</w:t>
      </w:r>
      <w:r w:rsidR="007F475D" w:rsidRPr="00F13292">
        <w:rPr>
          <w:rFonts w:ascii="Arial" w:hAnsi="Arial" w:cs="Arial"/>
          <w:color w:val="000000" w:themeColor="text1"/>
          <w:sz w:val="24"/>
          <w:shd w:val="clear" w:color="auto" w:fill="FFFFFF"/>
        </w:rPr>
        <w:t>.</w:t>
      </w:r>
      <w:r w:rsidRPr="00F13292">
        <w:rPr>
          <w:rFonts w:ascii="Arial" w:hAnsi="Arial" w:cs="Arial"/>
          <w:color w:val="000000" w:themeColor="text1"/>
          <w:sz w:val="24"/>
          <w:shd w:val="clear" w:color="auto" w:fill="FFFFFF"/>
        </w:rPr>
        <w:t xml:space="preserve"> </w:t>
      </w:r>
    </w:p>
    <w:p w14:paraId="20502439" w14:textId="66BF11D9" w:rsidR="008D1BD8" w:rsidRPr="00F13292" w:rsidRDefault="00A35DCC" w:rsidP="0004320C">
      <w:pPr>
        <w:spacing w:after="0" w:line="360" w:lineRule="auto"/>
        <w:ind w:firstLine="1134"/>
        <w:jc w:val="both"/>
        <w:rPr>
          <w:rFonts w:ascii="Arial" w:hAnsi="Arial" w:cs="Arial"/>
          <w:color w:val="000000" w:themeColor="text1"/>
          <w:sz w:val="24"/>
        </w:rPr>
      </w:pPr>
      <w:r w:rsidRPr="00F13292">
        <w:rPr>
          <w:rFonts w:ascii="Arial" w:hAnsi="Arial" w:cs="Arial"/>
          <w:sz w:val="24"/>
          <w:szCs w:val="24"/>
        </w:rPr>
        <w:t xml:space="preserve">Há de se considerar a importância da </w:t>
      </w:r>
      <w:r w:rsidR="008D1BD8" w:rsidRPr="00F13292">
        <w:rPr>
          <w:rFonts w:ascii="Arial" w:hAnsi="Arial" w:cs="Arial"/>
          <w:sz w:val="24"/>
          <w:szCs w:val="24"/>
        </w:rPr>
        <w:t xml:space="preserve">intervenção da equipe multidisciplinar </w:t>
      </w:r>
      <w:r w:rsidRPr="00F13292">
        <w:rPr>
          <w:rFonts w:ascii="Arial" w:hAnsi="Arial" w:cs="Arial"/>
          <w:sz w:val="24"/>
          <w:szCs w:val="24"/>
        </w:rPr>
        <w:t>por meio</w:t>
      </w:r>
      <w:r w:rsidR="008D1BD8" w:rsidRPr="00F13292">
        <w:rPr>
          <w:rFonts w:ascii="Arial" w:hAnsi="Arial" w:cs="Arial"/>
          <w:sz w:val="24"/>
          <w:szCs w:val="24"/>
        </w:rPr>
        <w:t xml:space="preserve"> do CAPS AD, </w:t>
      </w:r>
      <w:r w:rsidRPr="00F13292">
        <w:rPr>
          <w:rFonts w:ascii="Arial" w:hAnsi="Arial" w:cs="Arial"/>
          <w:sz w:val="24"/>
          <w:szCs w:val="24"/>
        </w:rPr>
        <w:t xml:space="preserve">apenas por meio desse trabalho existe possibilidade de se conseguir um tratamento eficaz para os </w:t>
      </w:r>
      <w:r w:rsidR="008D1BD8" w:rsidRPr="00F13292">
        <w:rPr>
          <w:rFonts w:ascii="Arial" w:hAnsi="Arial" w:cs="Arial"/>
          <w:sz w:val="24"/>
          <w:szCs w:val="24"/>
        </w:rPr>
        <w:t xml:space="preserve">usuários de </w:t>
      </w:r>
      <w:r w:rsidRPr="00F13292">
        <w:rPr>
          <w:rFonts w:ascii="Arial" w:hAnsi="Arial" w:cs="Arial"/>
          <w:sz w:val="24"/>
          <w:szCs w:val="24"/>
        </w:rPr>
        <w:t xml:space="preserve">álcool e </w:t>
      </w:r>
      <w:r w:rsidR="008D1BD8" w:rsidRPr="00F13292">
        <w:rPr>
          <w:rFonts w:ascii="Arial" w:hAnsi="Arial" w:cs="Arial"/>
          <w:sz w:val="24"/>
          <w:szCs w:val="24"/>
        </w:rPr>
        <w:t xml:space="preserve">outras drogas. </w:t>
      </w:r>
      <w:r w:rsidRPr="00F13292">
        <w:rPr>
          <w:rFonts w:ascii="Arial" w:hAnsi="Arial" w:cs="Arial"/>
          <w:sz w:val="24"/>
          <w:szCs w:val="24"/>
        </w:rPr>
        <w:t xml:space="preserve">As várias </w:t>
      </w:r>
      <w:r w:rsidR="008D1BD8" w:rsidRPr="00F13292">
        <w:rPr>
          <w:rFonts w:ascii="Arial" w:hAnsi="Arial" w:cs="Arial"/>
          <w:sz w:val="24"/>
          <w:szCs w:val="24"/>
        </w:rPr>
        <w:t xml:space="preserve">abordagens dos profissionais </w:t>
      </w:r>
      <w:r w:rsidRPr="00F13292">
        <w:rPr>
          <w:rFonts w:ascii="Arial" w:hAnsi="Arial" w:cs="Arial"/>
          <w:sz w:val="24"/>
          <w:szCs w:val="24"/>
        </w:rPr>
        <w:t xml:space="preserve">de </w:t>
      </w:r>
      <w:r w:rsidR="008D1BD8" w:rsidRPr="00F13292">
        <w:rPr>
          <w:rFonts w:ascii="Arial" w:hAnsi="Arial" w:cs="Arial"/>
          <w:sz w:val="24"/>
          <w:szCs w:val="24"/>
        </w:rPr>
        <w:t>tratam</w:t>
      </w:r>
      <w:r w:rsidRPr="00F13292">
        <w:rPr>
          <w:rFonts w:ascii="Arial" w:hAnsi="Arial" w:cs="Arial"/>
          <w:sz w:val="24"/>
          <w:szCs w:val="24"/>
        </w:rPr>
        <w:t>entos e técnicas psicoterápicas,</w:t>
      </w:r>
      <w:r w:rsidR="008D1BD8" w:rsidRPr="00F13292">
        <w:rPr>
          <w:rFonts w:ascii="Arial" w:hAnsi="Arial" w:cs="Arial"/>
          <w:sz w:val="24"/>
          <w:szCs w:val="24"/>
        </w:rPr>
        <w:t xml:space="preserve"> </w:t>
      </w:r>
      <w:r w:rsidRPr="00F13292">
        <w:rPr>
          <w:rFonts w:ascii="Arial" w:hAnsi="Arial" w:cs="Arial"/>
          <w:sz w:val="24"/>
          <w:szCs w:val="24"/>
        </w:rPr>
        <w:t>permitem que os</w:t>
      </w:r>
      <w:r w:rsidR="008D1BD8" w:rsidRPr="00F13292">
        <w:rPr>
          <w:rFonts w:ascii="Arial" w:hAnsi="Arial" w:cs="Arial"/>
          <w:sz w:val="24"/>
          <w:szCs w:val="24"/>
        </w:rPr>
        <w:t xml:space="preserve"> usuários </w:t>
      </w:r>
      <w:r w:rsidRPr="00F13292">
        <w:rPr>
          <w:rFonts w:ascii="Arial" w:hAnsi="Arial" w:cs="Arial"/>
          <w:sz w:val="24"/>
          <w:szCs w:val="24"/>
        </w:rPr>
        <w:t xml:space="preserve">vivenciem </w:t>
      </w:r>
      <w:r w:rsidR="008D1BD8" w:rsidRPr="00F13292">
        <w:rPr>
          <w:rFonts w:ascii="Arial" w:hAnsi="Arial" w:cs="Arial"/>
          <w:sz w:val="24"/>
          <w:szCs w:val="24"/>
        </w:rPr>
        <w:t xml:space="preserve">atividades </w:t>
      </w:r>
      <w:r w:rsidR="001434F4" w:rsidRPr="00F13292">
        <w:rPr>
          <w:rFonts w:ascii="Arial" w:hAnsi="Arial" w:cs="Arial"/>
          <w:sz w:val="24"/>
          <w:szCs w:val="24"/>
        </w:rPr>
        <w:t xml:space="preserve">capazes de auxiliar no resgate e na construção de novos valores, de forma a deixar o vício </w:t>
      </w:r>
      <w:r w:rsidR="008D1BD8" w:rsidRPr="00F13292">
        <w:rPr>
          <w:rFonts w:ascii="Arial" w:hAnsi="Arial" w:cs="Arial"/>
          <w:sz w:val="24"/>
          <w:szCs w:val="24"/>
        </w:rPr>
        <w:t xml:space="preserve">de lado </w:t>
      </w:r>
      <w:r w:rsidR="001434F4" w:rsidRPr="00F13292">
        <w:rPr>
          <w:rFonts w:ascii="Arial" w:hAnsi="Arial" w:cs="Arial"/>
          <w:sz w:val="24"/>
          <w:szCs w:val="24"/>
        </w:rPr>
        <w:t>e melhorar</w:t>
      </w:r>
      <w:r w:rsidR="008D1BD8" w:rsidRPr="00F13292">
        <w:rPr>
          <w:rFonts w:ascii="Arial" w:hAnsi="Arial" w:cs="Arial"/>
          <w:sz w:val="24"/>
          <w:szCs w:val="24"/>
        </w:rPr>
        <w:t xml:space="preserve"> a autoestima para </w:t>
      </w:r>
      <w:r w:rsidR="001434F4" w:rsidRPr="00F13292">
        <w:rPr>
          <w:rFonts w:ascii="Arial" w:hAnsi="Arial" w:cs="Arial"/>
          <w:sz w:val="24"/>
          <w:szCs w:val="24"/>
        </w:rPr>
        <w:t xml:space="preserve">que seja </w:t>
      </w:r>
      <w:r w:rsidR="008D1BD8" w:rsidRPr="00F13292">
        <w:rPr>
          <w:rFonts w:ascii="Arial" w:hAnsi="Arial" w:cs="Arial"/>
          <w:sz w:val="24"/>
          <w:szCs w:val="24"/>
        </w:rPr>
        <w:t>reinser</w:t>
      </w:r>
      <w:r w:rsidR="001434F4" w:rsidRPr="00F13292">
        <w:rPr>
          <w:rFonts w:ascii="Arial" w:hAnsi="Arial" w:cs="Arial"/>
          <w:sz w:val="24"/>
          <w:szCs w:val="24"/>
        </w:rPr>
        <w:t xml:space="preserve">ido </w:t>
      </w:r>
      <w:r w:rsidR="008D1BD8" w:rsidRPr="00F13292">
        <w:rPr>
          <w:rFonts w:ascii="Arial" w:hAnsi="Arial" w:cs="Arial"/>
          <w:sz w:val="24"/>
          <w:szCs w:val="24"/>
        </w:rPr>
        <w:t xml:space="preserve">na </w:t>
      </w:r>
      <w:r w:rsidR="001434F4" w:rsidRPr="00F13292">
        <w:rPr>
          <w:rFonts w:ascii="Arial" w:hAnsi="Arial" w:cs="Arial"/>
          <w:sz w:val="24"/>
          <w:szCs w:val="24"/>
        </w:rPr>
        <w:t>sociedade</w:t>
      </w:r>
      <w:r w:rsidR="00242C95" w:rsidRPr="00F13292">
        <w:rPr>
          <w:rFonts w:ascii="Arial" w:hAnsi="Arial" w:cs="Arial"/>
          <w:sz w:val="24"/>
          <w:szCs w:val="24"/>
        </w:rPr>
        <w:t xml:space="preserve"> </w:t>
      </w:r>
      <w:r w:rsidR="009615A1" w:rsidRPr="00F13292">
        <w:rPr>
          <w:rFonts w:ascii="Arial" w:hAnsi="Arial" w:cs="Arial"/>
          <w:sz w:val="24"/>
          <w:szCs w:val="24"/>
        </w:rPr>
        <w:t>(</w:t>
      </w:r>
      <w:r w:rsidR="00962A9D" w:rsidRPr="00F13292">
        <w:rPr>
          <w:rFonts w:ascii="Arial" w:hAnsi="Arial" w:cs="Arial"/>
          <w:sz w:val="24"/>
          <w:szCs w:val="24"/>
        </w:rPr>
        <w:t>19,21,22</w:t>
      </w:r>
      <w:r w:rsidR="009615A1" w:rsidRPr="00F13292">
        <w:rPr>
          <w:rFonts w:ascii="Arial" w:hAnsi="Arial" w:cs="Arial"/>
          <w:sz w:val="24"/>
          <w:szCs w:val="24"/>
        </w:rPr>
        <w:t>)</w:t>
      </w:r>
      <w:r w:rsidR="00242C95" w:rsidRPr="00F13292">
        <w:rPr>
          <w:rFonts w:ascii="Arial" w:hAnsi="Arial" w:cs="Arial"/>
          <w:sz w:val="24"/>
          <w:szCs w:val="24"/>
        </w:rPr>
        <w:t>.</w:t>
      </w:r>
      <w:r w:rsidR="009615A1" w:rsidRPr="00F13292">
        <w:rPr>
          <w:rFonts w:ascii="Arial" w:hAnsi="Arial" w:cs="Arial"/>
          <w:sz w:val="24"/>
          <w:szCs w:val="24"/>
        </w:rPr>
        <w:t xml:space="preserve"> </w:t>
      </w:r>
    </w:p>
    <w:p w14:paraId="3D8A5388" w14:textId="6AD46CD8" w:rsidR="00961558" w:rsidRPr="00F13292" w:rsidRDefault="00961558" w:rsidP="0004320C">
      <w:pPr>
        <w:spacing w:after="0" w:line="360" w:lineRule="auto"/>
        <w:ind w:firstLine="1134"/>
        <w:jc w:val="both"/>
        <w:rPr>
          <w:rFonts w:ascii="Arial" w:hAnsi="Arial" w:cs="Arial"/>
          <w:color w:val="000000" w:themeColor="text1"/>
          <w:sz w:val="16"/>
          <w:szCs w:val="14"/>
          <w:shd w:val="clear" w:color="auto" w:fill="FFFFFF"/>
        </w:rPr>
      </w:pPr>
      <w:r w:rsidRPr="00F13292">
        <w:rPr>
          <w:rFonts w:ascii="Arial" w:hAnsi="Arial" w:cs="Arial"/>
          <w:color w:val="000000" w:themeColor="text1"/>
          <w:sz w:val="24"/>
          <w:shd w:val="clear" w:color="auto" w:fill="FFFFFF"/>
        </w:rPr>
        <w:t xml:space="preserve">Em artigo recente, Fagundes Junior et al. observam </w:t>
      </w:r>
      <w:r w:rsidR="00F34CB1" w:rsidRPr="00F13292">
        <w:rPr>
          <w:rFonts w:ascii="Arial" w:hAnsi="Arial" w:cs="Arial"/>
          <w:color w:val="000000" w:themeColor="text1"/>
          <w:sz w:val="24"/>
          <w:shd w:val="clear" w:color="auto" w:fill="FFFFFF"/>
        </w:rPr>
        <w:t>que prossegue</w:t>
      </w:r>
      <w:r w:rsidR="00111BD4" w:rsidRPr="00F13292">
        <w:rPr>
          <w:rFonts w:ascii="Arial" w:hAnsi="Arial" w:cs="Arial"/>
          <w:color w:val="000000" w:themeColor="text1"/>
          <w:sz w:val="24"/>
          <w:shd w:val="clear" w:color="auto" w:fill="FFFFFF"/>
        </w:rPr>
        <w:t xml:space="preserve"> </w:t>
      </w:r>
      <w:r w:rsidRPr="00F13292">
        <w:rPr>
          <w:rFonts w:ascii="Arial" w:hAnsi="Arial" w:cs="Arial"/>
          <w:color w:val="000000" w:themeColor="text1"/>
          <w:sz w:val="24"/>
        </w:rPr>
        <w:t xml:space="preserve">a lacuna entre o aparelho formador e os serviços públicos, tornando-se imprescindíveis a proposta de novas ações capazes de garantir a formação continuada dos profissionais de saúde atuantes neste sistema, como novos cursos de pós-graduação </w:t>
      </w:r>
      <w:r w:rsidRPr="00F13292">
        <w:rPr>
          <w:rFonts w:ascii="Arial" w:hAnsi="Arial" w:cs="Arial"/>
          <w:i/>
          <w:color w:val="000000" w:themeColor="text1"/>
          <w:sz w:val="24"/>
        </w:rPr>
        <w:t>lato sensu</w:t>
      </w:r>
      <w:r w:rsidRPr="00F13292">
        <w:rPr>
          <w:rFonts w:ascii="Arial" w:hAnsi="Arial" w:cs="Arial"/>
          <w:color w:val="000000" w:themeColor="text1"/>
          <w:sz w:val="24"/>
        </w:rPr>
        <w:t xml:space="preserve"> e mestrados profissionais. Permanece também insuficiência de estudos avaliativos, que possibilitem mensurar com maior rigorosidade a qualidade e a eficácia do cuidado em todas suas dimensões, sendo importante também promover novas iniciativas de parceria com Instituições fomentadoras de pesquisa, visando agenciar investigações que considerem a esp</w:t>
      </w:r>
      <w:r w:rsidR="007F475D" w:rsidRPr="00F13292">
        <w:rPr>
          <w:rFonts w:ascii="Arial" w:hAnsi="Arial" w:cs="Arial"/>
          <w:color w:val="000000" w:themeColor="text1"/>
          <w:sz w:val="24"/>
        </w:rPr>
        <w:t>ecificidade da saúde mental</w:t>
      </w:r>
      <w:r w:rsidR="002A316E" w:rsidRPr="00F13292">
        <w:rPr>
          <w:rFonts w:ascii="Arial" w:hAnsi="Arial" w:cs="Arial"/>
          <w:color w:val="000000" w:themeColor="text1"/>
          <w:sz w:val="24"/>
        </w:rPr>
        <w:t xml:space="preserve"> (</w:t>
      </w:r>
      <w:r w:rsidR="00962A9D" w:rsidRPr="00F13292">
        <w:rPr>
          <w:rFonts w:ascii="Arial" w:hAnsi="Arial" w:cs="Arial"/>
          <w:color w:val="000000" w:themeColor="text1"/>
          <w:sz w:val="24"/>
        </w:rPr>
        <w:t>18,23</w:t>
      </w:r>
      <w:r w:rsidRPr="00F13292">
        <w:rPr>
          <w:rFonts w:ascii="Arial" w:hAnsi="Arial" w:cs="Arial"/>
          <w:color w:val="000000" w:themeColor="text1"/>
          <w:sz w:val="24"/>
        </w:rPr>
        <w:t>)</w:t>
      </w:r>
      <w:r w:rsidR="007F475D" w:rsidRPr="00F13292">
        <w:rPr>
          <w:rFonts w:ascii="Arial" w:hAnsi="Arial" w:cs="Arial"/>
          <w:color w:val="000000" w:themeColor="text1"/>
          <w:sz w:val="24"/>
        </w:rPr>
        <w:t>.</w:t>
      </w:r>
    </w:p>
    <w:p w14:paraId="7EB3646A" w14:textId="63E3A8D8" w:rsidR="00961558"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A propósito disso, observou-se quanto à implantação de programas de residência em saúde mental multiprofissional no Brasil no período de 2012-2014 que, os dados apontam um decréscimo na oferta destes programas, fato que não deixa de ser preocupante, pois fomentar a formação profissional em saúde denota oportunizá-</w:t>
      </w:r>
      <w:r w:rsidRPr="00F13292">
        <w:rPr>
          <w:rFonts w:ascii="Arial" w:hAnsi="Arial" w:cs="Arial"/>
          <w:color w:val="000000" w:themeColor="text1"/>
          <w:sz w:val="24"/>
        </w:rPr>
        <w:lastRenderedPageBreak/>
        <w:t>lo a estudar o mundo da saúde, por meio de práticas reais dos atores e das instituições de produção de cuidados à saúde e, isso, é essencial e estratégico para as profissões da saúde. Desenvolver competências para exercer um ofício exige interação com o contexto em que o mesmo se realiza, no dia-a-dia da produção do cuidado, de forma a aferir a progressiva qualificação do aprendiz para a sua atuação. A preparação de competências para profissões na área de saúde é muito restrita no País. Há de se contar ainda com o embate de grupos de interesse, da esfera acadêmica, dos serviços de saúde e dos grupos profissionais que ditam as áreas prioritárias das residências. Torna-se importante avançar nesses acordos, baseado em percepções e justificativas concordadas no intercâmbio entre grupos que estão à frente dos processos de ensino e do</w:t>
      </w:r>
      <w:r w:rsidR="00834395" w:rsidRPr="00F13292">
        <w:rPr>
          <w:rFonts w:ascii="Arial" w:hAnsi="Arial" w:cs="Arial"/>
          <w:color w:val="000000" w:themeColor="text1"/>
          <w:sz w:val="24"/>
        </w:rPr>
        <w:t xml:space="preserve"> trabalho profissional na saúde</w:t>
      </w:r>
      <w:r w:rsidR="002A316E" w:rsidRPr="00F13292">
        <w:rPr>
          <w:rFonts w:ascii="Arial" w:hAnsi="Arial" w:cs="Arial"/>
          <w:color w:val="000000" w:themeColor="text1"/>
          <w:sz w:val="24"/>
        </w:rPr>
        <w:t xml:space="preserve"> </w:t>
      </w:r>
      <w:r w:rsidR="00962A9D" w:rsidRPr="00F13292">
        <w:rPr>
          <w:rFonts w:ascii="Arial" w:hAnsi="Arial" w:cs="Arial"/>
          <w:color w:val="000000" w:themeColor="text1"/>
          <w:sz w:val="24"/>
        </w:rPr>
        <w:t>(22,24</w:t>
      </w:r>
      <w:r w:rsidRPr="00F13292">
        <w:rPr>
          <w:rFonts w:ascii="Arial" w:hAnsi="Arial" w:cs="Arial"/>
          <w:color w:val="000000" w:themeColor="text1"/>
          <w:sz w:val="24"/>
        </w:rPr>
        <w:t>)</w:t>
      </w:r>
      <w:r w:rsidR="00834395" w:rsidRPr="00F13292">
        <w:rPr>
          <w:rFonts w:ascii="Arial" w:hAnsi="Arial" w:cs="Arial"/>
          <w:color w:val="000000" w:themeColor="text1"/>
          <w:sz w:val="24"/>
        </w:rPr>
        <w:t>.</w:t>
      </w:r>
      <w:r w:rsidRPr="00F13292">
        <w:rPr>
          <w:rFonts w:ascii="Arial" w:hAnsi="Arial" w:cs="Arial"/>
          <w:color w:val="000000" w:themeColor="text1"/>
          <w:sz w:val="24"/>
        </w:rPr>
        <w:t xml:space="preserve">  </w:t>
      </w:r>
    </w:p>
    <w:p w14:paraId="432038CF" w14:textId="3BB8B3BB" w:rsidR="00961558"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A Residência, com seus empecilhos, conflitos e conquistas, deve estar presente no dia-a-dia das complexas relações na esfera da atenção à saúde, isso porque ela gera “certo desconforto” nos sujeitos-protagonistas de experiências (ainda) inovadoras. Assim, torna-se possível enxergar as dificuldades de certos  profissionais que não se vêem enquanto parte de uma equipe multiprofissional ou que não são capazes de desenvolver as suas ações, a partir da conexão entre ensino, pesquisa e atenção. É como retornar à simples reprodução das práticas assistenciais no campo da saúde. Mas, a residência pode instalar uma desestabilização das práticas cristalizadas e gerar uma (des)construção de conhecimentos e novas propostas de formação de trabalhadores da área da saúde. Por conseguinte, este contexto da Residência fomenta um movimento, vez que forçam aqueles que com ela estão envolvidos, a refletirem o seu próprio fazer neste ambiente de formação/reflexão e, portanto, modificar model</w:t>
      </w:r>
      <w:r w:rsidR="00DF387A" w:rsidRPr="00F13292">
        <w:rPr>
          <w:rFonts w:ascii="Arial" w:hAnsi="Arial" w:cs="Arial"/>
          <w:color w:val="000000" w:themeColor="text1"/>
          <w:sz w:val="24"/>
        </w:rPr>
        <w:t>os e atitudes de atuar em saúde</w:t>
      </w:r>
      <w:r w:rsidR="002A316E" w:rsidRPr="00F13292">
        <w:rPr>
          <w:rFonts w:ascii="Arial" w:hAnsi="Arial" w:cs="Arial"/>
          <w:color w:val="000000" w:themeColor="text1"/>
          <w:sz w:val="24"/>
        </w:rPr>
        <w:t xml:space="preserve"> (</w:t>
      </w:r>
      <w:r w:rsidR="00962A9D" w:rsidRPr="00F13292">
        <w:rPr>
          <w:rFonts w:ascii="Arial" w:hAnsi="Arial" w:cs="Arial"/>
          <w:color w:val="000000" w:themeColor="text1"/>
          <w:sz w:val="24"/>
        </w:rPr>
        <w:t>22,25</w:t>
      </w:r>
      <w:r w:rsidRPr="00F13292">
        <w:rPr>
          <w:rFonts w:ascii="Arial" w:hAnsi="Arial" w:cs="Arial"/>
          <w:color w:val="000000" w:themeColor="text1"/>
          <w:sz w:val="24"/>
        </w:rPr>
        <w:t>)</w:t>
      </w:r>
      <w:r w:rsidR="00DF387A" w:rsidRPr="00F13292">
        <w:rPr>
          <w:rFonts w:ascii="Arial" w:hAnsi="Arial" w:cs="Arial"/>
          <w:color w:val="000000" w:themeColor="text1"/>
          <w:sz w:val="24"/>
        </w:rPr>
        <w:t>.</w:t>
      </w:r>
      <w:r w:rsidRPr="00F13292">
        <w:rPr>
          <w:rFonts w:ascii="Arial" w:hAnsi="Arial" w:cs="Arial"/>
          <w:color w:val="000000" w:themeColor="text1"/>
          <w:sz w:val="24"/>
        </w:rPr>
        <w:t xml:space="preserve"> </w:t>
      </w:r>
    </w:p>
    <w:p w14:paraId="4630323E" w14:textId="7C2B4CDB" w:rsidR="00986DBA"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Outra questão aqui apontada foi à participação de cada substância psicoativa no total de óbitos no Brasil, no ano de 2013, em que consta que, o álcool é o principal responsável pelas mortes, correspondendo a 93</w:t>
      </w:r>
      <w:r w:rsidR="00DF387A" w:rsidRPr="00F13292">
        <w:rPr>
          <w:rFonts w:ascii="Arial" w:hAnsi="Arial" w:cs="Arial"/>
          <w:color w:val="000000" w:themeColor="text1"/>
          <w:sz w:val="24"/>
        </w:rPr>
        <w:t>,5% do total no ano de 2013</w:t>
      </w:r>
      <w:r w:rsidR="00962A9D" w:rsidRPr="00F13292">
        <w:rPr>
          <w:rFonts w:ascii="Arial" w:hAnsi="Arial" w:cs="Arial"/>
          <w:color w:val="000000" w:themeColor="text1"/>
          <w:sz w:val="24"/>
        </w:rPr>
        <w:t>. Expondo assim, que dentre as principais dificuldades diante do tema morte esteja a aceitação do paciente e de seus familiares das condições impostas pela doença, o que se torna um gerador de conflito e adoecimento no núcleo familiar</w:t>
      </w:r>
      <w:r w:rsidR="00121159" w:rsidRPr="00F13292">
        <w:rPr>
          <w:rFonts w:ascii="Arial" w:hAnsi="Arial" w:cs="Arial"/>
          <w:color w:val="000000" w:themeColor="text1"/>
          <w:sz w:val="24"/>
        </w:rPr>
        <w:t xml:space="preserve"> (16</w:t>
      </w:r>
      <w:r w:rsidR="00962A9D" w:rsidRPr="00F13292">
        <w:rPr>
          <w:rFonts w:ascii="Arial" w:hAnsi="Arial" w:cs="Arial"/>
          <w:color w:val="000000" w:themeColor="text1"/>
          <w:sz w:val="24"/>
        </w:rPr>
        <w:t>,22</w:t>
      </w:r>
      <w:r w:rsidRPr="00F13292">
        <w:rPr>
          <w:rFonts w:ascii="Arial" w:hAnsi="Arial" w:cs="Arial"/>
          <w:color w:val="000000" w:themeColor="text1"/>
          <w:sz w:val="24"/>
        </w:rPr>
        <w:t>)</w:t>
      </w:r>
      <w:r w:rsidR="00E902AE" w:rsidRPr="00F13292">
        <w:rPr>
          <w:rFonts w:ascii="Arial" w:hAnsi="Arial" w:cs="Arial"/>
          <w:color w:val="000000" w:themeColor="text1"/>
          <w:sz w:val="24"/>
        </w:rPr>
        <w:t>.</w:t>
      </w:r>
      <w:r w:rsidRPr="00F13292">
        <w:rPr>
          <w:rFonts w:ascii="Arial" w:hAnsi="Arial" w:cs="Arial"/>
          <w:color w:val="000000" w:themeColor="text1"/>
          <w:sz w:val="24"/>
        </w:rPr>
        <w:t xml:space="preserve"> </w:t>
      </w:r>
    </w:p>
    <w:p w14:paraId="42045495" w14:textId="3D1A8663" w:rsidR="00961558" w:rsidRPr="00F13292" w:rsidRDefault="00961558" w:rsidP="0004320C">
      <w:pPr>
        <w:spacing w:after="0" w:line="360" w:lineRule="auto"/>
        <w:ind w:firstLine="1134"/>
        <w:jc w:val="both"/>
        <w:rPr>
          <w:rFonts w:ascii="Arial" w:hAnsi="Arial" w:cs="Arial"/>
          <w:color w:val="000000" w:themeColor="text1"/>
          <w:szCs w:val="20"/>
        </w:rPr>
      </w:pPr>
      <w:r w:rsidRPr="00F13292">
        <w:rPr>
          <w:rFonts w:ascii="Arial" w:hAnsi="Arial" w:cs="Arial"/>
          <w:color w:val="000000" w:themeColor="text1"/>
          <w:sz w:val="24"/>
        </w:rPr>
        <w:t xml:space="preserve">Conforme o Ministério da Saúde, no período de 2000 a 2013 ocorreu cerca de 400 mil óbitos atribuível ao álcool no País. Esse registro se mostrou mais </w:t>
      </w:r>
      <w:r w:rsidRPr="00F13292">
        <w:rPr>
          <w:rFonts w:ascii="Arial" w:hAnsi="Arial" w:cs="Arial"/>
          <w:color w:val="000000" w:themeColor="text1"/>
          <w:sz w:val="24"/>
        </w:rPr>
        <w:lastRenderedPageBreak/>
        <w:t>acentuado em estados das regiões Nordeste e Norte. Dentre as causas básicas de mortalidade, a doença alcoólica do fígado foi aquela que teve maior contribuição no total de óbitos atribuível ao uso de álcool. A segunda causa foram os transtornos mentais e comportamentais causados pelo álcool, responsáveis por 40,3% (N=88.331) dos óbitos. A terceira principal causa foi a cardiomiopatia alcoólica, que representou 1,9% (N=4.179) dos óbitos. A intoxicação alcoólica voluntária ou acidental correspondeu a 0,5% dos óbitos relacionados ao álcool no período estudado. Cerca de mil óbitos foram causados por intoxicação aguda, fato que desperta para ocasiões de consumo abusivo, entre jovens em tro</w:t>
      </w:r>
      <w:r w:rsidR="00CB6207" w:rsidRPr="00F13292">
        <w:rPr>
          <w:rFonts w:ascii="Arial" w:hAnsi="Arial" w:cs="Arial"/>
          <w:color w:val="000000" w:themeColor="text1"/>
          <w:sz w:val="24"/>
        </w:rPr>
        <w:t>tes de iniciação à universidade</w:t>
      </w:r>
      <w:r w:rsidRPr="00F13292">
        <w:rPr>
          <w:rFonts w:ascii="Arial" w:hAnsi="Arial" w:cs="Arial"/>
          <w:color w:val="000000" w:themeColor="text1"/>
          <w:sz w:val="24"/>
        </w:rPr>
        <w:t xml:space="preserve"> (</w:t>
      </w:r>
      <w:r w:rsidR="00A67F34" w:rsidRPr="00F13292">
        <w:rPr>
          <w:rFonts w:ascii="Arial" w:hAnsi="Arial" w:cs="Arial"/>
          <w:color w:val="000000" w:themeColor="text1"/>
          <w:sz w:val="24"/>
        </w:rPr>
        <w:t>2</w:t>
      </w:r>
      <w:r w:rsidR="00962A9D" w:rsidRPr="00F13292">
        <w:rPr>
          <w:rFonts w:ascii="Arial" w:hAnsi="Arial" w:cs="Arial"/>
          <w:color w:val="000000" w:themeColor="text1"/>
          <w:sz w:val="24"/>
        </w:rPr>
        <w:t>6</w:t>
      </w:r>
      <w:r w:rsidRPr="00F13292">
        <w:rPr>
          <w:rFonts w:ascii="Arial" w:hAnsi="Arial" w:cs="Arial"/>
          <w:color w:val="000000" w:themeColor="text1"/>
          <w:sz w:val="24"/>
        </w:rPr>
        <w:t>)</w:t>
      </w:r>
      <w:r w:rsidR="00CB6207" w:rsidRPr="00F13292">
        <w:rPr>
          <w:rFonts w:ascii="Arial" w:hAnsi="Arial" w:cs="Arial"/>
          <w:color w:val="000000" w:themeColor="text1"/>
          <w:sz w:val="24"/>
        </w:rPr>
        <w:t>.</w:t>
      </w:r>
      <w:r w:rsidRPr="00F13292">
        <w:rPr>
          <w:rFonts w:ascii="Arial" w:hAnsi="Arial" w:cs="Arial"/>
          <w:color w:val="000000" w:themeColor="text1"/>
          <w:sz w:val="24"/>
        </w:rPr>
        <w:t xml:space="preserve"> </w:t>
      </w:r>
      <w:r w:rsidR="00CB6207" w:rsidRPr="00F13292">
        <w:rPr>
          <w:rFonts w:ascii="Arial" w:hAnsi="Arial" w:cs="Arial"/>
          <w:color w:val="000000" w:themeColor="text1"/>
          <w:sz w:val="24"/>
        </w:rPr>
        <w:t xml:space="preserve"> </w:t>
      </w:r>
    </w:p>
    <w:p w14:paraId="3B2DACB9" w14:textId="4165348B" w:rsidR="00961558"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 xml:space="preserve">Referente à evolução anual do número de atendimentos em álcool e outras drogas pelo </w:t>
      </w:r>
      <w:r w:rsidR="00F34CB1" w:rsidRPr="00F13292">
        <w:rPr>
          <w:rFonts w:ascii="Arial" w:hAnsi="Arial" w:cs="Arial"/>
          <w:color w:val="000000" w:themeColor="text1"/>
          <w:sz w:val="24"/>
        </w:rPr>
        <w:t>CAPS-ad</w:t>
      </w:r>
      <w:r w:rsidRPr="00F13292">
        <w:rPr>
          <w:rFonts w:ascii="Arial" w:hAnsi="Arial" w:cs="Arial"/>
          <w:color w:val="000000" w:themeColor="text1"/>
          <w:sz w:val="24"/>
        </w:rPr>
        <w:t xml:space="preserve">, foi possível observar que o número de atendimentos por causa do álcool sofreu uma queda no decorrer dos anos. É mais raro abordar o álcool de maneira contextualizada. Genericamente as instituições escolares temem tratar o tema sobre drogas, professores buscam uma formação referente às drogas, porém recursivamente se sentem despreparados. Ou temem falar de um contexto que deveria ser tratado com a família, cujo âmbito costuma ter pouco tempo para dialogar com os filhos, que não têm bem resolvido em suas vivencias esclarecimentos sobre drogas na juventude, ou tendem a não identificar o álcool como droga. Recursos tradicionais como palestras contextualizadas e materiais educativos sobre drogas são propostas importantes que podem contribuir para que as famílias e os seus pares envolvidos </w:t>
      </w:r>
      <w:r w:rsidR="00045143" w:rsidRPr="00F13292">
        <w:rPr>
          <w:rFonts w:ascii="Arial" w:hAnsi="Arial" w:cs="Arial"/>
          <w:color w:val="000000" w:themeColor="text1"/>
          <w:sz w:val="24"/>
        </w:rPr>
        <w:t>entendam a</w:t>
      </w:r>
      <w:r w:rsidRPr="00F13292">
        <w:rPr>
          <w:rFonts w:ascii="Arial" w:hAnsi="Arial" w:cs="Arial"/>
          <w:color w:val="000000" w:themeColor="text1"/>
          <w:sz w:val="24"/>
        </w:rPr>
        <w:t xml:space="preserve"> importância do diálogo, e do pensar individual e coletivo, de forma a </w:t>
      </w:r>
      <w:r w:rsidR="00045143" w:rsidRPr="00F13292">
        <w:rPr>
          <w:rFonts w:ascii="Arial" w:hAnsi="Arial" w:cs="Arial"/>
          <w:color w:val="000000" w:themeColor="text1"/>
          <w:sz w:val="24"/>
        </w:rPr>
        <w:t>valorizar um</w:t>
      </w:r>
      <w:r w:rsidRPr="00F13292">
        <w:rPr>
          <w:rFonts w:ascii="Arial" w:hAnsi="Arial" w:cs="Arial"/>
          <w:color w:val="000000" w:themeColor="text1"/>
          <w:sz w:val="24"/>
        </w:rPr>
        <w:t xml:space="preserve"> modelo efi</w:t>
      </w:r>
      <w:r w:rsidR="00111BD4" w:rsidRPr="00F13292">
        <w:rPr>
          <w:rFonts w:ascii="Arial" w:hAnsi="Arial" w:cs="Arial"/>
          <w:color w:val="000000" w:themeColor="text1"/>
          <w:sz w:val="24"/>
        </w:rPr>
        <w:t>caz de educação para a saúde (</w:t>
      </w:r>
      <w:r w:rsidR="00962A9D" w:rsidRPr="00F13292">
        <w:rPr>
          <w:rFonts w:ascii="Arial" w:hAnsi="Arial" w:cs="Arial"/>
          <w:color w:val="000000" w:themeColor="text1"/>
          <w:sz w:val="24"/>
        </w:rPr>
        <w:t>19,</w:t>
      </w:r>
      <w:r w:rsidR="00111BD4" w:rsidRPr="00F13292">
        <w:rPr>
          <w:rFonts w:ascii="Arial" w:hAnsi="Arial" w:cs="Arial"/>
          <w:color w:val="000000" w:themeColor="text1"/>
          <w:sz w:val="24"/>
        </w:rPr>
        <w:t>2</w:t>
      </w:r>
      <w:r w:rsidR="00962A9D" w:rsidRPr="00F13292">
        <w:rPr>
          <w:rFonts w:ascii="Arial" w:hAnsi="Arial" w:cs="Arial"/>
          <w:color w:val="000000" w:themeColor="text1"/>
          <w:sz w:val="24"/>
        </w:rPr>
        <w:t>7</w:t>
      </w:r>
      <w:r w:rsidRPr="00F13292">
        <w:rPr>
          <w:rFonts w:ascii="Arial" w:hAnsi="Arial" w:cs="Arial"/>
          <w:color w:val="000000" w:themeColor="text1"/>
          <w:sz w:val="24"/>
        </w:rPr>
        <w:t>)</w:t>
      </w:r>
      <w:r w:rsidR="007F475D" w:rsidRPr="00F13292">
        <w:rPr>
          <w:rFonts w:ascii="Arial" w:hAnsi="Arial" w:cs="Arial"/>
          <w:color w:val="000000" w:themeColor="text1"/>
          <w:sz w:val="24"/>
        </w:rPr>
        <w:t>.</w:t>
      </w:r>
    </w:p>
    <w:p w14:paraId="19A58741" w14:textId="77777777" w:rsidR="00E902AE" w:rsidRPr="00F13292" w:rsidRDefault="00E902AE" w:rsidP="0004320C">
      <w:pPr>
        <w:spacing w:after="0" w:line="360" w:lineRule="auto"/>
        <w:jc w:val="both"/>
        <w:rPr>
          <w:rFonts w:ascii="Arial" w:hAnsi="Arial" w:cs="Arial"/>
          <w:color w:val="000000" w:themeColor="text1"/>
          <w:sz w:val="24"/>
          <w:shd w:val="clear" w:color="auto" w:fill="FFFFFF"/>
        </w:rPr>
      </w:pPr>
    </w:p>
    <w:p w14:paraId="7E427E56" w14:textId="77777777" w:rsidR="002A316E" w:rsidRPr="00F13292" w:rsidRDefault="002A316E" w:rsidP="0004320C">
      <w:pPr>
        <w:spacing w:after="0" w:line="360" w:lineRule="auto"/>
        <w:jc w:val="both"/>
        <w:rPr>
          <w:rFonts w:ascii="Arial" w:hAnsi="Arial" w:cs="Arial"/>
          <w:color w:val="000000" w:themeColor="text1"/>
          <w:sz w:val="24"/>
          <w:shd w:val="clear" w:color="auto" w:fill="FFFFFF"/>
        </w:rPr>
      </w:pPr>
    </w:p>
    <w:p w14:paraId="57F5A326" w14:textId="77777777" w:rsidR="00961558" w:rsidRPr="00F13292" w:rsidRDefault="00961558" w:rsidP="0004320C">
      <w:pPr>
        <w:spacing w:after="0" w:line="360" w:lineRule="auto"/>
        <w:jc w:val="both"/>
        <w:rPr>
          <w:rFonts w:ascii="Arial" w:hAnsi="Arial" w:cs="Arial"/>
          <w:b/>
          <w:color w:val="000000" w:themeColor="text1"/>
          <w:sz w:val="28"/>
          <w:shd w:val="clear" w:color="auto" w:fill="FFFFFF"/>
        </w:rPr>
      </w:pPr>
      <w:r w:rsidRPr="00F13292">
        <w:rPr>
          <w:rFonts w:ascii="Arial" w:hAnsi="Arial" w:cs="Arial"/>
          <w:b/>
          <w:color w:val="000000" w:themeColor="text1"/>
          <w:sz w:val="28"/>
          <w:shd w:val="clear" w:color="auto" w:fill="FFFFFF"/>
        </w:rPr>
        <w:t xml:space="preserve">CONCLUSÃO </w:t>
      </w:r>
    </w:p>
    <w:p w14:paraId="0580D707" w14:textId="77777777" w:rsidR="00961558" w:rsidRPr="00F13292" w:rsidRDefault="00961558" w:rsidP="0004320C">
      <w:pPr>
        <w:spacing w:after="0" w:line="360" w:lineRule="auto"/>
        <w:jc w:val="both"/>
        <w:rPr>
          <w:rFonts w:ascii="Arial" w:hAnsi="Arial" w:cs="Arial"/>
          <w:color w:val="C00000"/>
          <w:sz w:val="24"/>
        </w:rPr>
      </w:pPr>
    </w:p>
    <w:p w14:paraId="3AC5E270" w14:textId="77777777" w:rsidR="008D1BD8" w:rsidRPr="00F13292" w:rsidRDefault="008D1BD8" w:rsidP="0004320C">
      <w:pPr>
        <w:spacing w:after="0" w:line="360" w:lineRule="auto"/>
        <w:jc w:val="both"/>
        <w:rPr>
          <w:rFonts w:ascii="Arial" w:hAnsi="Arial" w:cs="Arial"/>
          <w:color w:val="C00000"/>
          <w:sz w:val="24"/>
        </w:rPr>
      </w:pPr>
    </w:p>
    <w:p w14:paraId="548CB3AF" w14:textId="77777777" w:rsidR="00BF6462" w:rsidRPr="00F13292" w:rsidRDefault="001A0F0C" w:rsidP="0004320C">
      <w:pPr>
        <w:autoSpaceDE w:val="0"/>
        <w:autoSpaceDN w:val="0"/>
        <w:adjustRightInd w:val="0"/>
        <w:spacing w:after="0" w:line="360" w:lineRule="auto"/>
        <w:ind w:firstLine="1134"/>
        <w:jc w:val="both"/>
        <w:rPr>
          <w:rFonts w:ascii="Arial" w:hAnsi="Arial" w:cs="Arial"/>
          <w:sz w:val="24"/>
          <w:szCs w:val="24"/>
        </w:rPr>
      </w:pPr>
      <w:r w:rsidRPr="00F13292">
        <w:rPr>
          <w:rFonts w:ascii="Arial" w:hAnsi="Arial" w:cs="Arial"/>
          <w:color w:val="000000" w:themeColor="text1"/>
          <w:sz w:val="24"/>
          <w:szCs w:val="24"/>
        </w:rPr>
        <w:t xml:space="preserve">O </w:t>
      </w:r>
      <w:r w:rsidR="00BF6462" w:rsidRPr="00F13292">
        <w:rPr>
          <w:rFonts w:ascii="Arial" w:hAnsi="Arial" w:cs="Arial"/>
          <w:color w:val="000000" w:themeColor="text1"/>
          <w:sz w:val="24"/>
          <w:szCs w:val="24"/>
        </w:rPr>
        <w:t xml:space="preserve">estudo ora apresentado buscou </w:t>
      </w:r>
      <w:r w:rsidRPr="00F13292">
        <w:rPr>
          <w:rFonts w:ascii="Arial" w:hAnsi="Arial" w:cs="Arial"/>
          <w:color w:val="000000" w:themeColor="text1"/>
          <w:sz w:val="24"/>
          <w:szCs w:val="24"/>
        </w:rPr>
        <w:t>m</w:t>
      </w:r>
      <w:r w:rsidRPr="00F13292">
        <w:rPr>
          <w:rFonts w:ascii="Arial" w:hAnsi="Arial" w:cs="Arial"/>
          <w:sz w:val="24"/>
          <w:szCs w:val="24"/>
        </w:rPr>
        <w:t>apear o serviço de saúde referente ao</w:t>
      </w:r>
      <w:r w:rsidRPr="00F13292">
        <w:rPr>
          <w:rFonts w:ascii="Arial" w:hAnsi="Arial" w:cs="Arial"/>
          <w:color w:val="000000" w:themeColor="text1"/>
          <w:sz w:val="24"/>
          <w:szCs w:val="24"/>
        </w:rPr>
        <w:t xml:space="preserve"> Centro de Atenção Psicossocial de Álcool e Outras Drogas no Brasil, por meio dos dados publicados do Ministério da Saúde, a fim de, discutir os cuidados para o usuário de droga.</w:t>
      </w:r>
      <w:r w:rsidRPr="00F13292">
        <w:rPr>
          <w:rFonts w:ascii="Arial" w:hAnsi="Arial" w:cs="Arial"/>
          <w:sz w:val="24"/>
          <w:szCs w:val="24"/>
        </w:rPr>
        <w:t xml:space="preserve"> </w:t>
      </w:r>
    </w:p>
    <w:p w14:paraId="34D627FA" w14:textId="77777777" w:rsidR="00BF6462" w:rsidRPr="00F13292" w:rsidRDefault="00BF6462"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sz w:val="24"/>
          <w:szCs w:val="24"/>
        </w:rPr>
        <w:t xml:space="preserve">De modo geral, pode-se observar que </w:t>
      </w:r>
      <w:r w:rsidR="001A0F0C" w:rsidRPr="00F13292">
        <w:rPr>
          <w:rFonts w:ascii="Arial" w:hAnsi="Arial" w:cs="Arial"/>
          <w:color w:val="000000" w:themeColor="text1"/>
          <w:sz w:val="24"/>
          <w:szCs w:val="24"/>
        </w:rPr>
        <w:t xml:space="preserve">a implantação de CAPS-ad e CAPS-ad III no Brasil de dezembro de 2006 a dezembro de 2014 apresentou um número </w:t>
      </w:r>
      <w:r w:rsidR="001A0F0C" w:rsidRPr="00F13292">
        <w:rPr>
          <w:rFonts w:ascii="Arial" w:hAnsi="Arial" w:cs="Arial"/>
          <w:color w:val="000000" w:themeColor="text1"/>
          <w:sz w:val="24"/>
          <w:szCs w:val="24"/>
        </w:rPr>
        <w:lastRenderedPageBreak/>
        <w:t xml:space="preserve">crescente. A distribuição dos CAPS-ad e CAPS-ad III por Estados pertencentes à região sudeste, até dezembro de 2014 mostrou que o Estado de São Paulo é o que conta com maior número de CAPS-ad e CAPS-ad III. </w:t>
      </w:r>
    </w:p>
    <w:p w14:paraId="16C86EC6" w14:textId="77777777" w:rsidR="00BF6462" w:rsidRPr="00F13292" w:rsidRDefault="001A0F0C"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Quanto à implantação de Programas de Residência em Saúde Mental no período de 2012-2014, apenas os Estados de São Paulo e Minas Gerais ofertaram vagas durante os três anos em questão. Referente à participação das substâncias psicoativas no total de óbitos no ano de 2013, o álcool foi o principal responsável pelas mortes. </w:t>
      </w:r>
    </w:p>
    <w:p w14:paraId="224E6A50" w14:textId="77777777" w:rsidR="001A0F0C" w:rsidRPr="00F13292" w:rsidRDefault="001A0F0C" w:rsidP="0004320C">
      <w:pPr>
        <w:autoSpaceDE w:val="0"/>
        <w:autoSpaceDN w:val="0"/>
        <w:adjustRightInd w:val="0"/>
        <w:spacing w:after="0" w:line="360" w:lineRule="auto"/>
        <w:ind w:firstLine="1134"/>
        <w:jc w:val="both"/>
        <w:rPr>
          <w:rFonts w:ascii="Arial" w:hAnsi="Arial" w:cs="Arial"/>
          <w:color w:val="000000" w:themeColor="text1"/>
          <w:sz w:val="24"/>
          <w:szCs w:val="24"/>
        </w:rPr>
      </w:pPr>
      <w:r w:rsidRPr="00F13292">
        <w:rPr>
          <w:rFonts w:ascii="Arial" w:hAnsi="Arial" w:cs="Arial"/>
          <w:color w:val="000000" w:themeColor="text1"/>
          <w:sz w:val="24"/>
          <w:szCs w:val="24"/>
        </w:rPr>
        <w:t xml:space="preserve">O número de atendimentos por causa do álcool sofreu uma queda no decorrer dos anos, no primeiro ano do estudo houve 173.300 atendimentos e, no último ano, esses atendimentos caíram para 154.250. A despeito do que vem sendo fomentado pelo governo nos últimos anos, para com os cuidados de saúde com os usuários de álcool e outras drogas, torna-se imperativo estabelecer mais medidas e políticas públicas que visem auxiliar os profissionais de saúde mental no desempenho das metas impostas aos </w:t>
      </w:r>
      <w:r w:rsidRPr="00F13292">
        <w:rPr>
          <w:rFonts w:ascii="Arial" w:hAnsi="Arial" w:cs="Arial"/>
          <w:color w:val="000000" w:themeColor="text1"/>
          <w:sz w:val="24"/>
          <w:szCs w:val="24"/>
          <w:shd w:val="clear" w:color="auto" w:fill="FFFFFF"/>
        </w:rPr>
        <w:t>CAPS-ad</w:t>
      </w:r>
      <w:r w:rsidRPr="00F13292">
        <w:rPr>
          <w:rFonts w:ascii="Arial" w:hAnsi="Arial" w:cs="Arial"/>
          <w:color w:val="000000" w:themeColor="text1"/>
          <w:sz w:val="24"/>
          <w:szCs w:val="24"/>
        </w:rPr>
        <w:t xml:space="preserve"> e CAPS-ad III, de forma a fortalecer a adesão dos usuários ao tratamento.</w:t>
      </w:r>
    </w:p>
    <w:p w14:paraId="3551445F" w14:textId="77777777" w:rsidR="00961558" w:rsidRPr="00F13292" w:rsidRDefault="00961558" w:rsidP="0004320C">
      <w:pPr>
        <w:spacing w:after="0" w:line="360" w:lineRule="auto"/>
        <w:ind w:firstLine="1134"/>
        <w:jc w:val="both"/>
        <w:rPr>
          <w:rFonts w:ascii="Arial" w:hAnsi="Arial" w:cs="Arial"/>
          <w:color w:val="000000" w:themeColor="text1"/>
          <w:sz w:val="24"/>
        </w:rPr>
      </w:pPr>
      <w:r w:rsidRPr="00F13292">
        <w:rPr>
          <w:rFonts w:ascii="Arial" w:hAnsi="Arial" w:cs="Arial"/>
          <w:color w:val="000000" w:themeColor="text1"/>
          <w:sz w:val="24"/>
        </w:rPr>
        <w:t xml:space="preserve">Nada obstante as importantes ações que vem sendo fomentadas pelo governo nos últimos anos, para com os cuidados de saúde com </w:t>
      </w:r>
      <w:r w:rsidR="00190401" w:rsidRPr="00F13292">
        <w:rPr>
          <w:rFonts w:ascii="Arial" w:hAnsi="Arial" w:cs="Arial"/>
          <w:color w:val="000000" w:themeColor="text1"/>
          <w:sz w:val="24"/>
        </w:rPr>
        <w:t>os usuários</w:t>
      </w:r>
      <w:r w:rsidRPr="00F13292">
        <w:rPr>
          <w:rFonts w:ascii="Arial" w:hAnsi="Arial" w:cs="Arial"/>
          <w:color w:val="000000" w:themeColor="text1"/>
          <w:sz w:val="24"/>
        </w:rPr>
        <w:t xml:space="preserve"> de álcool e outras drogas, torna-se imprescindível estabelecer mais medidas e políticas públicas capazes de auxiliar os profissionais de saúde mental no cumprimento das metas impostas aos </w:t>
      </w:r>
      <w:r w:rsidRPr="00F13292">
        <w:rPr>
          <w:rFonts w:ascii="Arial" w:hAnsi="Arial" w:cs="Arial"/>
          <w:color w:val="000000" w:themeColor="text1"/>
          <w:sz w:val="24"/>
          <w:shd w:val="clear" w:color="auto" w:fill="FFFFFF"/>
        </w:rPr>
        <w:t>CAPS-ad</w:t>
      </w:r>
      <w:r w:rsidRPr="00F13292">
        <w:rPr>
          <w:rFonts w:ascii="Arial" w:hAnsi="Arial" w:cs="Arial"/>
          <w:color w:val="000000" w:themeColor="text1"/>
          <w:sz w:val="24"/>
        </w:rPr>
        <w:t xml:space="preserve"> e CAPS-ad III, de forma a fortalecer a adesão dos usuários ao tratamento e a monitorar o sistema de consumo do álcool e outras drogas e seus respectivos padrões de morbimortalidade.</w:t>
      </w:r>
    </w:p>
    <w:p w14:paraId="09B8CB07" w14:textId="77777777" w:rsidR="00E902AE" w:rsidRPr="00F13292" w:rsidRDefault="00E902AE" w:rsidP="0004320C">
      <w:pPr>
        <w:spacing w:after="0" w:line="360" w:lineRule="auto"/>
        <w:jc w:val="both"/>
        <w:rPr>
          <w:rFonts w:ascii="Arial" w:hAnsi="Arial" w:cs="Arial"/>
          <w:sz w:val="24"/>
        </w:rPr>
      </w:pPr>
      <w:r w:rsidRPr="00F13292">
        <w:rPr>
          <w:rFonts w:ascii="Arial" w:hAnsi="Arial" w:cs="Arial"/>
          <w:sz w:val="24"/>
        </w:rPr>
        <w:br w:type="page"/>
      </w:r>
    </w:p>
    <w:p w14:paraId="11518F35" w14:textId="77777777" w:rsidR="00BF6462" w:rsidRPr="00F13292" w:rsidRDefault="00BF6462" w:rsidP="0004320C">
      <w:pPr>
        <w:spacing w:after="0" w:line="360" w:lineRule="auto"/>
        <w:jc w:val="both"/>
        <w:rPr>
          <w:rFonts w:ascii="Arial" w:hAnsi="Arial" w:cs="Arial"/>
          <w:sz w:val="24"/>
        </w:rPr>
      </w:pPr>
    </w:p>
    <w:p w14:paraId="00EF988F" w14:textId="77777777" w:rsidR="00BF6462" w:rsidRPr="00F13292" w:rsidRDefault="00BF6462" w:rsidP="0004320C">
      <w:pPr>
        <w:spacing w:after="0" w:line="360" w:lineRule="auto"/>
        <w:jc w:val="both"/>
        <w:rPr>
          <w:rFonts w:ascii="Arial" w:hAnsi="Arial" w:cs="Arial"/>
          <w:sz w:val="24"/>
        </w:rPr>
      </w:pPr>
    </w:p>
    <w:p w14:paraId="02BC5130" w14:textId="77777777" w:rsidR="002A316E" w:rsidRPr="007C6285" w:rsidRDefault="00961558" w:rsidP="0004320C">
      <w:pPr>
        <w:spacing w:after="0" w:line="360" w:lineRule="auto"/>
        <w:jc w:val="both"/>
        <w:rPr>
          <w:rFonts w:ascii="Arial" w:hAnsi="Arial" w:cs="Arial"/>
          <w:sz w:val="24"/>
        </w:rPr>
      </w:pPr>
      <w:r w:rsidRPr="007C6285">
        <w:rPr>
          <w:rFonts w:ascii="Arial" w:hAnsi="Arial" w:cs="Arial"/>
          <w:b/>
          <w:sz w:val="28"/>
          <w:szCs w:val="28"/>
        </w:rPr>
        <w:t xml:space="preserve">REFERÊNCIAS </w:t>
      </w:r>
    </w:p>
    <w:p w14:paraId="0D834A80" w14:textId="77777777" w:rsidR="002A316E" w:rsidRPr="007C6285" w:rsidRDefault="002A316E" w:rsidP="0004320C">
      <w:pPr>
        <w:spacing w:after="0" w:line="360" w:lineRule="auto"/>
        <w:jc w:val="both"/>
        <w:rPr>
          <w:rFonts w:ascii="Arial" w:hAnsi="Arial" w:cs="Arial"/>
          <w:sz w:val="24"/>
          <w:szCs w:val="24"/>
        </w:rPr>
      </w:pPr>
    </w:p>
    <w:p w14:paraId="00CDC7FC" w14:textId="77777777" w:rsidR="002A316E" w:rsidRPr="007C6285" w:rsidRDefault="002A316E" w:rsidP="0004320C">
      <w:pPr>
        <w:spacing w:after="0" w:line="360" w:lineRule="auto"/>
        <w:jc w:val="both"/>
        <w:rPr>
          <w:rFonts w:ascii="Arial" w:hAnsi="Arial" w:cs="Arial"/>
          <w:sz w:val="24"/>
          <w:szCs w:val="24"/>
        </w:rPr>
      </w:pPr>
    </w:p>
    <w:p w14:paraId="717DD191" w14:textId="5807C3C1" w:rsidR="002A316E" w:rsidRPr="007C6285" w:rsidRDefault="00BF6462" w:rsidP="0004320C">
      <w:pPr>
        <w:spacing w:after="0" w:line="240" w:lineRule="auto"/>
        <w:jc w:val="both"/>
        <w:rPr>
          <w:rFonts w:ascii="Arial" w:hAnsi="Arial" w:cs="Arial"/>
          <w:sz w:val="24"/>
          <w:szCs w:val="24"/>
        </w:rPr>
      </w:pPr>
      <w:r w:rsidRPr="007C6285">
        <w:rPr>
          <w:rFonts w:ascii="Arial" w:hAnsi="Arial" w:cs="Arial"/>
          <w:sz w:val="24"/>
          <w:szCs w:val="24"/>
        </w:rPr>
        <w:t>1</w:t>
      </w:r>
      <w:r w:rsidR="009F3948" w:rsidRPr="007C6285">
        <w:rPr>
          <w:rFonts w:ascii="Arial" w:hAnsi="Arial" w:cs="Arial"/>
          <w:sz w:val="24"/>
          <w:szCs w:val="24"/>
        </w:rPr>
        <w:t>.</w:t>
      </w:r>
      <w:r w:rsidRPr="007C6285">
        <w:rPr>
          <w:rFonts w:ascii="Arial" w:hAnsi="Arial" w:cs="Arial"/>
          <w:sz w:val="24"/>
          <w:szCs w:val="24"/>
        </w:rPr>
        <w:t xml:space="preserve"> Antoniassi Júnior</w:t>
      </w:r>
      <w:r w:rsidR="002A316E" w:rsidRPr="007C6285">
        <w:rPr>
          <w:rFonts w:ascii="Arial" w:hAnsi="Arial" w:cs="Arial"/>
          <w:sz w:val="24"/>
          <w:szCs w:val="24"/>
        </w:rPr>
        <w:t xml:space="preserve"> G, Gaya CM. O uso de droga associado ao comportamento de risco universitário. </w:t>
      </w:r>
      <w:r w:rsidR="002A316E" w:rsidRPr="007C6285">
        <w:rPr>
          <w:rFonts w:ascii="Arial" w:hAnsi="Arial" w:cs="Arial"/>
          <w:bCs/>
          <w:iCs/>
          <w:sz w:val="24"/>
          <w:szCs w:val="24"/>
        </w:rPr>
        <w:t>Saúde e Pesquisa</w:t>
      </w:r>
      <w:r w:rsidR="00576E69" w:rsidRPr="007C6285">
        <w:rPr>
          <w:rFonts w:ascii="Arial" w:hAnsi="Arial" w:cs="Arial"/>
          <w:bCs/>
          <w:iCs/>
          <w:sz w:val="24"/>
          <w:szCs w:val="24"/>
        </w:rPr>
        <w:t>. 2015;</w:t>
      </w:r>
      <w:r w:rsidR="002A316E" w:rsidRPr="007C6285">
        <w:rPr>
          <w:rFonts w:ascii="Arial" w:hAnsi="Arial" w:cs="Arial"/>
          <w:bCs/>
          <w:iCs/>
          <w:sz w:val="24"/>
          <w:szCs w:val="24"/>
        </w:rPr>
        <w:t>8</w:t>
      </w:r>
      <w:r w:rsidRPr="007C6285">
        <w:rPr>
          <w:rFonts w:ascii="Arial" w:hAnsi="Arial" w:cs="Arial"/>
          <w:bCs/>
          <w:iCs/>
          <w:sz w:val="24"/>
          <w:szCs w:val="24"/>
        </w:rPr>
        <w:t>(Edição Especial)</w:t>
      </w:r>
      <w:r w:rsidR="00576E69" w:rsidRPr="007C6285">
        <w:rPr>
          <w:rFonts w:ascii="Arial" w:hAnsi="Arial" w:cs="Arial"/>
          <w:bCs/>
          <w:iCs/>
          <w:sz w:val="24"/>
          <w:szCs w:val="24"/>
        </w:rPr>
        <w:t>:</w:t>
      </w:r>
      <w:r w:rsidR="002A316E" w:rsidRPr="007C6285">
        <w:rPr>
          <w:rFonts w:ascii="Arial" w:hAnsi="Arial" w:cs="Arial"/>
          <w:bCs/>
          <w:iCs/>
          <w:sz w:val="24"/>
          <w:szCs w:val="24"/>
        </w:rPr>
        <w:t>09-17.</w:t>
      </w:r>
    </w:p>
    <w:p w14:paraId="02DDA706" w14:textId="77777777" w:rsidR="002A316E" w:rsidRPr="007C6285" w:rsidRDefault="002A316E" w:rsidP="0004320C">
      <w:pPr>
        <w:spacing w:after="0" w:line="240" w:lineRule="auto"/>
        <w:jc w:val="both"/>
        <w:rPr>
          <w:rFonts w:ascii="Arial" w:hAnsi="Arial" w:cs="Arial"/>
          <w:sz w:val="24"/>
          <w:szCs w:val="24"/>
        </w:rPr>
      </w:pPr>
    </w:p>
    <w:p w14:paraId="0C5D317A" w14:textId="2BF0902F" w:rsidR="002A316E" w:rsidRPr="007C6285" w:rsidRDefault="00BF6462" w:rsidP="0004320C">
      <w:pPr>
        <w:spacing w:after="0" w:line="240" w:lineRule="auto"/>
        <w:jc w:val="both"/>
        <w:rPr>
          <w:rFonts w:ascii="Arial" w:hAnsi="Arial" w:cs="Arial"/>
          <w:sz w:val="24"/>
          <w:szCs w:val="24"/>
        </w:rPr>
      </w:pPr>
      <w:r w:rsidRPr="007C6285">
        <w:rPr>
          <w:rFonts w:ascii="Arial" w:hAnsi="Arial" w:cs="Arial"/>
          <w:sz w:val="24"/>
          <w:szCs w:val="24"/>
        </w:rPr>
        <w:t>2</w:t>
      </w:r>
      <w:r w:rsidR="009F3948" w:rsidRPr="007C6285">
        <w:rPr>
          <w:rFonts w:ascii="Arial" w:hAnsi="Arial" w:cs="Arial"/>
          <w:sz w:val="24"/>
          <w:szCs w:val="24"/>
        </w:rPr>
        <w:t>.</w:t>
      </w:r>
      <w:r w:rsidRPr="007C6285">
        <w:rPr>
          <w:rFonts w:ascii="Arial" w:hAnsi="Arial" w:cs="Arial"/>
          <w:sz w:val="24"/>
          <w:szCs w:val="24"/>
        </w:rPr>
        <w:t xml:space="preserve"> </w:t>
      </w:r>
      <w:r w:rsidR="009F3948" w:rsidRPr="007C6285">
        <w:rPr>
          <w:rFonts w:ascii="Arial" w:hAnsi="Arial" w:cs="Arial"/>
          <w:sz w:val="24"/>
          <w:szCs w:val="24"/>
        </w:rPr>
        <w:t>Thoth EX, Tegner J, Lauridsen S, Kappel N. A cross-sectional national survey assessing self-reported drug intake behavior, contact with the primary sector and drug treatment among service users of Danish drug consumption rooms. Toth et al. Harm Reduction Journal. 2016;13(1):27.</w:t>
      </w:r>
    </w:p>
    <w:p w14:paraId="6E3FD3CF" w14:textId="77777777" w:rsidR="007261B5" w:rsidRPr="007C6285" w:rsidRDefault="007261B5" w:rsidP="0004320C">
      <w:pPr>
        <w:spacing w:after="0" w:line="240" w:lineRule="auto"/>
        <w:jc w:val="both"/>
        <w:rPr>
          <w:rFonts w:ascii="Arial" w:hAnsi="Arial" w:cs="Arial"/>
          <w:sz w:val="24"/>
          <w:szCs w:val="24"/>
        </w:rPr>
      </w:pPr>
    </w:p>
    <w:p w14:paraId="1F3CBB69" w14:textId="7B54C4E1" w:rsidR="007261B5"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3</w:t>
      </w:r>
      <w:r w:rsidR="009F3948" w:rsidRPr="007C6285">
        <w:rPr>
          <w:rFonts w:ascii="Arial" w:hAnsi="Arial" w:cs="Arial"/>
          <w:sz w:val="24"/>
          <w:szCs w:val="24"/>
        </w:rPr>
        <w:t>.</w:t>
      </w:r>
      <w:r w:rsidRPr="007C6285">
        <w:rPr>
          <w:rFonts w:ascii="Arial" w:hAnsi="Arial" w:cs="Arial"/>
          <w:sz w:val="24"/>
          <w:szCs w:val="24"/>
        </w:rPr>
        <w:t xml:space="preserve"> Brasil. Ministério da Saúde. Secretaria de Atenção à Saúde. Departamento de Ações Programáticas Estratégicas. Guia Estratégico de Cuidado em Álcool e Outras Drogas - Brasília: Ministério da Saúde</w:t>
      </w:r>
      <w:r w:rsidR="009F3948" w:rsidRPr="007C6285">
        <w:rPr>
          <w:rFonts w:ascii="Arial" w:hAnsi="Arial" w:cs="Arial"/>
          <w:sz w:val="24"/>
          <w:szCs w:val="24"/>
        </w:rPr>
        <w:t>;</w:t>
      </w:r>
      <w:r w:rsidRPr="007C6285">
        <w:rPr>
          <w:rFonts w:ascii="Arial" w:hAnsi="Arial" w:cs="Arial"/>
          <w:sz w:val="24"/>
          <w:szCs w:val="24"/>
        </w:rPr>
        <w:t xml:space="preserve"> 2015. </w:t>
      </w:r>
    </w:p>
    <w:p w14:paraId="0421FD83" w14:textId="77777777" w:rsidR="00DD769A" w:rsidRPr="007C6285" w:rsidRDefault="00DD769A" w:rsidP="0004320C">
      <w:pPr>
        <w:spacing w:after="0" w:line="240" w:lineRule="auto"/>
        <w:jc w:val="both"/>
        <w:rPr>
          <w:rFonts w:ascii="Arial" w:hAnsi="Arial" w:cs="Arial"/>
          <w:sz w:val="24"/>
          <w:szCs w:val="24"/>
        </w:rPr>
      </w:pPr>
    </w:p>
    <w:p w14:paraId="77EE7060" w14:textId="15ABC48F" w:rsidR="002A316E" w:rsidRPr="007C6285" w:rsidRDefault="002A316E" w:rsidP="0004320C">
      <w:pPr>
        <w:spacing w:after="0" w:line="240" w:lineRule="auto"/>
        <w:jc w:val="both"/>
        <w:rPr>
          <w:rFonts w:ascii="Arial" w:hAnsi="Arial" w:cs="Arial"/>
          <w:sz w:val="24"/>
          <w:szCs w:val="24"/>
          <w:lang w:val="en-US"/>
        </w:rPr>
      </w:pPr>
      <w:r w:rsidRPr="007C6285">
        <w:rPr>
          <w:rFonts w:ascii="Arial" w:hAnsi="Arial" w:cs="Arial"/>
          <w:sz w:val="24"/>
          <w:szCs w:val="24"/>
        </w:rPr>
        <w:t>4</w:t>
      </w:r>
      <w:r w:rsidR="009F3948" w:rsidRPr="007C6285">
        <w:rPr>
          <w:rFonts w:ascii="Arial" w:hAnsi="Arial" w:cs="Arial"/>
          <w:sz w:val="24"/>
          <w:szCs w:val="24"/>
        </w:rPr>
        <w:t>.</w:t>
      </w:r>
      <w:r w:rsidRPr="007C6285">
        <w:rPr>
          <w:rFonts w:ascii="Arial" w:hAnsi="Arial" w:cs="Arial"/>
          <w:sz w:val="24"/>
          <w:szCs w:val="24"/>
        </w:rPr>
        <w:t xml:space="preserve"> </w:t>
      </w:r>
      <w:r w:rsidR="000A0F92" w:rsidRPr="007C6285">
        <w:rPr>
          <w:rFonts w:ascii="Arial" w:hAnsi="Arial" w:cs="Arial"/>
          <w:sz w:val="24"/>
          <w:szCs w:val="24"/>
          <w:lang w:val="en-US"/>
        </w:rPr>
        <w:t>Forteski R, Faria JG. Estratégias de Reduação de Danos: um exercício de equidade e cidadania na atenção a usuários de drogas. Rev Saúde Públ. 2013;6(2):78-91.</w:t>
      </w:r>
    </w:p>
    <w:p w14:paraId="115A0CC9" w14:textId="77777777" w:rsidR="00BF6462" w:rsidRPr="007C6285" w:rsidRDefault="00BF6462" w:rsidP="0004320C">
      <w:pPr>
        <w:spacing w:after="0" w:line="240" w:lineRule="auto"/>
        <w:jc w:val="both"/>
        <w:rPr>
          <w:rFonts w:ascii="Arial" w:hAnsi="Arial" w:cs="Arial"/>
          <w:sz w:val="24"/>
          <w:szCs w:val="24"/>
          <w:lang w:val="en-US"/>
        </w:rPr>
      </w:pPr>
    </w:p>
    <w:p w14:paraId="46A942E0" w14:textId="784A1BFD"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5</w:t>
      </w:r>
      <w:r w:rsidR="009F3948" w:rsidRPr="007C6285">
        <w:rPr>
          <w:rFonts w:ascii="Arial" w:hAnsi="Arial" w:cs="Arial"/>
          <w:sz w:val="24"/>
          <w:szCs w:val="24"/>
        </w:rPr>
        <w:t>.</w:t>
      </w:r>
      <w:r w:rsidRPr="007C6285">
        <w:rPr>
          <w:rFonts w:ascii="Arial" w:hAnsi="Arial" w:cs="Arial"/>
          <w:sz w:val="24"/>
          <w:szCs w:val="24"/>
        </w:rPr>
        <w:t xml:space="preserve"> </w:t>
      </w:r>
      <w:r w:rsidR="009F3948" w:rsidRPr="007C6285">
        <w:rPr>
          <w:rFonts w:ascii="Arial" w:hAnsi="Arial" w:cs="Arial"/>
          <w:sz w:val="24"/>
          <w:szCs w:val="24"/>
        </w:rPr>
        <w:t>Nędza J, Polaniak R, Bułdak RJ, Majchrzak M, Margasińska J, Rojkiewicz M, Celiński R , Grochowska-Niedworok E. Cannabinoid and cathinone designer drugs – the workings and selected methods of analysis. Pol Med J; 2016;24(241):56–59.</w:t>
      </w:r>
    </w:p>
    <w:p w14:paraId="66776CA1" w14:textId="77777777" w:rsidR="007261B5" w:rsidRPr="007C6285" w:rsidRDefault="007261B5" w:rsidP="0004320C">
      <w:pPr>
        <w:spacing w:after="0" w:line="240" w:lineRule="auto"/>
        <w:jc w:val="both"/>
        <w:rPr>
          <w:rFonts w:ascii="Arial" w:hAnsi="Arial" w:cs="Arial"/>
          <w:sz w:val="24"/>
          <w:szCs w:val="24"/>
        </w:rPr>
      </w:pPr>
    </w:p>
    <w:p w14:paraId="0E8F53DA" w14:textId="0AF43057"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6</w:t>
      </w:r>
      <w:r w:rsidR="009F3948" w:rsidRPr="007C6285">
        <w:rPr>
          <w:rFonts w:ascii="Arial" w:hAnsi="Arial" w:cs="Arial"/>
          <w:sz w:val="24"/>
          <w:szCs w:val="24"/>
        </w:rPr>
        <w:t>.</w:t>
      </w:r>
      <w:r w:rsidRPr="007C6285">
        <w:rPr>
          <w:rFonts w:ascii="Arial" w:hAnsi="Arial" w:cs="Arial"/>
          <w:sz w:val="24"/>
          <w:szCs w:val="24"/>
        </w:rPr>
        <w:t xml:space="preserve"> </w:t>
      </w:r>
      <w:r w:rsidR="009F3948" w:rsidRPr="007C6285">
        <w:rPr>
          <w:rFonts w:ascii="Arial" w:hAnsi="Arial" w:cs="Arial"/>
          <w:sz w:val="24"/>
          <w:szCs w:val="24"/>
        </w:rPr>
        <w:t>Lago L, Bruno R, Degenhardt L. Concordance of ICD-11 and DSM-5 defi nitions of alcohol and cannabis use disorders: a population survey. Lancet Psychiatry. 2016; 3(7):673-</w:t>
      </w:r>
      <w:r w:rsidR="00E67237" w:rsidRPr="007C6285">
        <w:rPr>
          <w:rFonts w:ascii="Arial" w:hAnsi="Arial" w:cs="Arial"/>
          <w:sz w:val="24"/>
          <w:szCs w:val="24"/>
        </w:rPr>
        <w:t>6</w:t>
      </w:r>
      <w:r w:rsidR="009F3948" w:rsidRPr="007C6285">
        <w:rPr>
          <w:rFonts w:ascii="Arial" w:hAnsi="Arial" w:cs="Arial"/>
          <w:sz w:val="24"/>
          <w:szCs w:val="24"/>
        </w:rPr>
        <w:t>84.</w:t>
      </w:r>
      <w:r w:rsidRPr="007C6285">
        <w:rPr>
          <w:rFonts w:ascii="Arial" w:hAnsi="Arial" w:cs="Arial"/>
          <w:sz w:val="24"/>
          <w:szCs w:val="24"/>
        </w:rPr>
        <w:t xml:space="preserve"> </w:t>
      </w:r>
    </w:p>
    <w:p w14:paraId="2B90933C" w14:textId="77777777" w:rsidR="007261B5" w:rsidRPr="007C6285" w:rsidRDefault="007261B5" w:rsidP="0004320C">
      <w:pPr>
        <w:spacing w:after="0" w:line="240" w:lineRule="auto"/>
        <w:jc w:val="both"/>
        <w:rPr>
          <w:rFonts w:ascii="Arial" w:hAnsi="Arial" w:cs="Arial"/>
          <w:sz w:val="24"/>
          <w:szCs w:val="24"/>
        </w:rPr>
      </w:pPr>
    </w:p>
    <w:p w14:paraId="646D31BF" w14:textId="03EBA505"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7</w:t>
      </w:r>
      <w:r w:rsidR="00E67237" w:rsidRPr="007C6285">
        <w:rPr>
          <w:rFonts w:ascii="Arial" w:hAnsi="Arial" w:cs="Arial"/>
          <w:sz w:val="24"/>
          <w:szCs w:val="24"/>
        </w:rPr>
        <w:t>.</w:t>
      </w:r>
      <w:r w:rsidRPr="007C6285">
        <w:rPr>
          <w:rFonts w:ascii="Arial" w:hAnsi="Arial" w:cs="Arial"/>
          <w:sz w:val="24"/>
          <w:szCs w:val="24"/>
        </w:rPr>
        <w:t xml:space="preserve"> Silva EA. Intervenções clínicas: o uso, abuso e dependência de drogas.</w:t>
      </w:r>
      <w:r w:rsidR="00E67237" w:rsidRPr="007C6285">
        <w:rPr>
          <w:rFonts w:ascii="Arial" w:hAnsi="Arial" w:cs="Arial"/>
          <w:sz w:val="24"/>
          <w:szCs w:val="24"/>
        </w:rPr>
        <w:t xml:space="preserve"> </w:t>
      </w:r>
      <w:r w:rsidRPr="007C6285">
        <w:rPr>
          <w:rFonts w:ascii="Arial" w:hAnsi="Arial" w:cs="Arial"/>
          <w:sz w:val="24"/>
          <w:szCs w:val="24"/>
        </w:rPr>
        <w:t>In: Conselho Regional de Psicologia da 6ª Regiã</w:t>
      </w:r>
      <w:r w:rsidR="00DC1DD3" w:rsidRPr="007C6285">
        <w:rPr>
          <w:rFonts w:ascii="Arial" w:hAnsi="Arial" w:cs="Arial"/>
          <w:sz w:val="24"/>
          <w:szCs w:val="24"/>
        </w:rPr>
        <w:t>o (org). Álcool e Outras Drogas</w:t>
      </w:r>
      <w:r w:rsidRPr="007C6285">
        <w:rPr>
          <w:rFonts w:ascii="Arial" w:hAnsi="Arial" w:cs="Arial"/>
          <w:sz w:val="24"/>
          <w:szCs w:val="24"/>
        </w:rPr>
        <w:t>/ Conselho Regional de Psicologia da 6ª Região. São Paulo: CRP</w:t>
      </w:r>
      <w:r w:rsidR="00E67237" w:rsidRPr="007C6285">
        <w:rPr>
          <w:rFonts w:ascii="Arial" w:hAnsi="Arial" w:cs="Arial"/>
          <w:sz w:val="24"/>
          <w:szCs w:val="24"/>
        </w:rPr>
        <w:t>/</w:t>
      </w:r>
      <w:r w:rsidRPr="007C6285">
        <w:rPr>
          <w:rFonts w:ascii="Arial" w:hAnsi="Arial" w:cs="Arial"/>
          <w:sz w:val="24"/>
          <w:szCs w:val="24"/>
        </w:rPr>
        <w:t>SP</w:t>
      </w:r>
      <w:r w:rsidR="00E67237" w:rsidRPr="007C6285">
        <w:rPr>
          <w:rFonts w:ascii="Arial" w:hAnsi="Arial" w:cs="Arial"/>
          <w:sz w:val="24"/>
          <w:szCs w:val="24"/>
        </w:rPr>
        <w:t>;</w:t>
      </w:r>
      <w:r w:rsidRPr="007C6285">
        <w:rPr>
          <w:rFonts w:ascii="Arial" w:hAnsi="Arial" w:cs="Arial"/>
          <w:sz w:val="24"/>
          <w:szCs w:val="24"/>
        </w:rPr>
        <w:t xml:space="preserve"> 2011. </w:t>
      </w:r>
      <w:r w:rsidR="00487097">
        <w:rPr>
          <w:rFonts w:ascii="Arial" w:hAnsi="Arial" w:cs="Arial"/>
          <w:sz w:val="24"/>
          <w:szCs w:val="24"/>
        </w:rPr>
        <w:t>p35-40</w:t>
      </w:r>
      <w:r w:rsidRPr="007C6285">
        <w:rPr>
          <w:rFonts w:ascii="Arial" w:hAnsi="Arial" w:cs="Arial"/>
          <w:sz w:val="24"/>
          <w:szCs w:val="24"/>
        </w:rPr>
        <w:t xml:space="preserve">. </w:t>
      </w:r>
    </w:p>
    <w:p w14:paraId="4C1A5B21" w14:textId="77777777" w:rsidR="007261B5" w:rsidRPr="007C6285" w:rsidRDefault="007261B5" w:rsidP="0004320C">
      <w:pPr>
        <w:spacing w:after="0" w:line="240" w:lineRule="auto"/>
        <w:jc w:val="both"/>
        <w:rPr>
          <w:rFonts w:ascii="Arial" w:hAnsi="Arial" w:cs="Arial"/>
          <w:sz w:val="24"/>
          <w:szCs w:val="24"/>
          <w:shd w:val="clear" w:color="auto" w:fill="FFFFFF"/>
        </w:rPr>
      </w:pPr>
    </w:p>
    <w:p w14:paraId="2A26ECA9" w14:textId="3E1FA538" w:rsidR="002A316E" w:rsidRPr="007C6285" w:rsidRDefault="002A316E" w:rsidP="0004320C">
      <w:pPr>
        <w:spacing w:after="0" w:line="240" w:lineRule="auto"/>
        <w:jc w:val="both"/>
        <w:rPr>
          <w:rFonts w:ascii="Arial" w:hAnsi="Arial" w:cs="Arial"/>
          <w:b/>
          <w:sz w:val="24"/>
          <w:szCs w:val="24"/>
        </w:rPr>
      </w:pPr>
      <w:r w:rsidRPr="007C6285">
        <w:rPr>
          <w:rFonts w:ascii="Arial" w:hAnsi="Arial" w:cs="Arial"/>
          <w:sz w:val="24"/>
          <w:szCs w:val="24"/>
          <w:shd w:val="clear" w:color="auto" w:fill="FFFFFF"/>
        </w:rPr>
        <w:t>8</w:t>
      </w:r>
      <w:r w:rsidR="00E67237" w:rsidRPr="007C6285">
        <w:rPr>
          <w:rFonts w:ascii="Arial" w:hAnsi="Arial" w:cs="Arial"/>
          <w:sz w:val="24"/>
          <w:szCs w:val="24"/>
          <w:shd w:val="clear" w:color="auto" w:fill="FFFFFF"/>
        </w:rPr>
        <w:t>.</w:t>
      </w:r>
      <w:r w:rsidRPr="007C6285">
        <w:rPr>
          <w:rFonts w:ascii="Arial" w:hAnsi="Arial" w:cs="Arial"/>
          <w:sz w:val="24"/>
          <w:szCs w:val="24"/>
          <w:shd w:val="clear" w:color="auto" w:fill="FFFFFF"/>
        </w:rPr>
        <w:t xml:space="preserve"> </w:t>
      </w:r>
      <w:r w:rsidR="00DC1DD3" w:rsidRPr="007C6285">
        <w:rPr>
          <w:rFonts w:ascii="Arial" w:hAnsi="Arial" w:cs="Arial"/>
          <w:sz w:val="24"/>
          <w:szCs w:val="24"/>
          <w:shd w:val="clear" w:color="auto" w:fill="FFFFFF"/>
        </w:rPr>
        <w:t>Takano A, Miyamoto Y, Kawakami N, Matsumoto T, Shinozaki T, Sugimoto T. Web-based cognitive behavioral relapse prevention program with tailored feedback for people with methamphetamine and other drug use problems: protocol for a multicenter randomized controlled trial in Japan. BMC Psychiatry, 2016;16(1):87.</w:t>
      </w:r>
    </w:p>
    <w:p w14:paraId="3251E9E9" w14:textId="77777777" w:rsidR="007261B5" w:rsidRPr="007C6285" w:rsidRDefault="007261B5" w:rsidP="0004320C">
      <w:pPr>
        <w:spacing w:after="0" w:line="240" w:lineRule="auto"/>
        <w:jc w:val="both"/>
        <w:rPr>
          <w:rFonts w:ascii="Arial" w:hAnsi="Arial" w:cs="Arial"/>
          <w:b/>
          <w:sz w:val="24"/>
          <w:szCs w:val="24"/>
        </w:rPr>
      </w:pPr>
    </w:p>
    <w:p w14:paraId="0B87534F" w14:textId="0D437047" w:rsidR="002A316E" w:rsidRPr="007C6285" w:rsidRDefault="002A316E" w:rsidP="0004320C">
      <w:pPr>
        <w:autoSpaceDE w:val="0"/>
        <w:autoSpaceDN w:val="0"/>
        <w:adjustRightInd w:val="0"/>
        <w:spacing w:after="0" w:line="240" w:lineRule="auto"/>
        <w:jc w:val="both"/>
        <w:rPr>
          <w:rFonts w:ascii="Arial" w:hAnsi="Arial" w:cs="Arial"/>
          <w:sz w:val="24"/>
          <w:szCs w:val="24"/>
        </w:rPr>
      </w:pPr>
      <w:r w:rsidRPr="007C6285">
        <w:rPr>
          <w:rFonts w:ascii="Arial" w:hAnsi="Arial" w:cs="Arial"/>
          <w:sz w:val="24"/>
          <w:szCs w:val="24"/>
        </w:rPr>
        <w:t>9</w:t>
      </w:r>
      <w:r w:rsidR="00E67237" w:rsidRPr="007C6285">
        <w:rPr>
          <w:rFonts w:ascii="Arial" w:hAnsi="Arial" w:cs="Arial"/>
          <w:sz w:val="24"/>
          <w:szCs w:val="24"/>
        </w:rPr>
        <w:t>.</w:t>
      </w:r>
      <w:r w:rsidRPr="007C6285">
        <w:rPr>
          <w:rFonts w:ascii="Arial" w:hAnsi="Arial" w:cs="Arial"/>
          <w:sz w:val="24"/>
          <w:szCs w:val="24"/>
        </w:rPr>
        <w:t xml:space="preserve"> Tomás CC, Queirós PJP, Ferreira TJRF. Comportamentos promotores de saúde: propriedades psicométricas de um instrumento de avaliação.  Texto Contexto Enferm</w:t>
      </w:r>
      <w:r w:rsidR="000A0F92" w:rsidRPr="007C6285">
        <w:rPr>
          <w:rFonts w:ascii="Arial" w:hAnsi="Arial" w:cs="Arial"/>
          <w:sz w:val="24"/>
          <w:szCs w:val="24"/>
        </w:rPr>
        <w:t>. 2015</w:t>
      </w:r>
      <w:r w:rsidRPr="007C6285">
        <w:rPr>
          <w:rFonts w:ascii="Arial" w:hAnsi="Arial" w:cs="Arial"/>
          <w:sz w:val="24"/>
          <w:szCs w:val="24"/>
        </w:rPr>
        <w:t>;24(1):22-</w:t>
      </w:r>
      <w:r w:rsidR="000A0F92" w:rsidRPr="007C6285">
        <w:rPr>
          <w:rFonts w:ascii="Arial" w:hAnsi="Arial" w:cs="Arial"/>
          <w:sz w:val="24"/>
          <w:szCs w:val="24"/>
        </w:rPr>
        <w:t>3</w:t>
      </w:r>
      <w:r w:rsidRPr="007C6285">
        <w:rPr>
          <w:rFonts w:ascii="Arial" w:hAnsi="Arial" w:cs="Arial"/>
          <w:sz w:val="24"/>
          <w:szCs w:val="24"/>
        </w:rPr>
        <w:t>9.</w:t>
      </w:r>
    </w:p>
    <w:p w14:paraId="18F6DF8E" w14:textId="77777777" w:rsidR="00DC1DD3" w:rsidRPr="007C6285" w:rsidRDefault="00DC1DD3" w:rsidP="0004320C">
      <w:pPr>
        <w:spacing w:after="0" w:line="240" w:lineRule="auto"/>
        <w:jc w:val="both"/>
        <w:rPr>
          <w:rFonts w:ascii="Arial" w:hAnsi="Arial" w:cs="Arial"/>
          <w:sz w:val="24"/>
          <w:szCs w:val="24"/>
        </w:rPr>
      </w:pPr>
    </w:p>
    <w:p w14:paraId="7A207B98" w14:textId="38187143"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10</w:t>
      </w:r>
      <w:r w:rsidR="00DC1DD3" w:rsidRPr="007C6285">
        <w:rPr>
          <w:rFonts w:ascii="Arial" w:hAnsi="Arial" w:cs="Arial"/>
          <w:sz w:val="24"/>
          <w:szCs w:val="24"/>
        </w:rPr>
        <w:t>.</w:t>
      </w:r>
      <w:r w:rsidRPr="007C6285">
        <w:rPr>
          <w:rFonts w:ascii="Arial" w:hAnsi="Arial" w:cs="Arial"/>
          <w:sz w:val="24"/>
          <w:szCs w:val="24"/>
        </w:rPr>
        <w:t xml:space="preserve"> Gomes BR, Capponi M. Álcool e outras drogas: n</w:t>
      </w:r>
      <w:r w:rsidR="00DC1DD3" w:rsidRPr="007C6285">
        <w:rPr>
          <w:rFonts w:ascii="Arial" w:hAnsi="Arial" w:cs="Arial"/>
          <w:sz w:val="24"/>
          <w:szCs w:val="24"/>
        </w:rPr>
        <w:t>ovos olhares, outras percepções</w:t>
      </w:r>
      <w:r w:rsidRPr="007C6285">
        <w:rPr>
          <w:rFonts w:ascii="Arial" w:hAnsi="Arial" w:cs="Arial"/>
          <w:sz w:val="24"/>
          <w:szCs w:val="24"/>
        </w:rPr>
        <w:t>. In: Conselho Regional de Psicologia da 6ª Regiã</w:t>
      </w:r>
      <w:r w:rsidR="00DC1DD3" w:rsidRPr="007C6285">
        <w:rPr>
          <w:rFonts w:ascii="Arial" w:hAnsi="Arial" w:cs="Arial"/>
          <w:sz w:val="24"/>
          <w:szCs w:val="24"/>
        </w:rPr>
        <w:t>o (org). Álcool e Outras Drogas</w:t>
      </w:r>
      <w:r w:rsidRPr="007C6285">
        <w:rPr>
          <w:rFonts w:ascii="Arial" w:hAnsi="Arial" w:cs="Arial"/>
          <w:sz w:val="24"/>
          <w:szCs w:val="24"/>
        </w:rPr>
        <w:t>/ Conselho Regiona</w:t>
      </w:r>
      <w:r w:rsidR="00DC1DD3" w:rsidRPr="007C6285">
        <w:rPr>
          <w:rFonts w:ascii="Arial" w:hAnsi="Arial" w:cs="Arial"/>
          <w:sz w:val="24"/>
          <w:szCs w:val="24"/>
        </w:rPr>
        <w:t xml:space="preserve">l de Psicologia da 6ª Região. </w:t>
      </w:r>
      <w:r w:rsidRPr="007C6285">
        <w:rPr>
          <w:rFonts w:ascii="Arial" w:hAnsi="Arial" w:cs="Arial"/>
          <w:sz w:val="24"/>
          <w:szCs w:val="24"/>
        </w:rPr>
        <w:t>São Paulo: CRP</w:t>
      </w:r>
      <w:r w:rsidR="00DC1DD3" w:rsidRPr="007C6285">
        <w:rPr>
          <w:rFonts w:ascii="Arial" w:hAnsi="Arial" w:cs="Arial"/>
          <w:sz w:val="24"/>
          <w:szCs w:val="24"/>
        </w:rPr>
        <w:t>/</w:t>
      </w:r>
      <w:r w:rsidRPr="007C6285">
        <w:rPr>
          <w:rFonts w:ascii="Arial" w:hAnsi="Arial" w:cs="Arial"/>
          <w:sz w:val="24"/>
          <w:szCs w:val="24"/>
        </w:rPr>
        <w:t>SP</w:t>
      </w:r>
      <w:r w:rsidR="00DC1DD3" w:rsidRPr="007C6285">
        <w:rPr>
          <w:rFonts w:ascii="Arial" w:hAnsi="Arial" w:cs="Arial"/>
          <w:sz w:val="24"/>
          <w:szCs w:val="24"/>
        </w:rPr>
        <w:t>;</w:t>
      </w:r>
      <w:r w:rsidRPr="007C6285">
        <w:rPr>
          <w:rFonts w:ascii="Arial" w:hAnsi="Arial" w:cs="Arial"/>
          <w:sz w:val="24"/>
          <w:szCs w:val="24"/>
        </w:rPr>
        <w:t xml:space="preserve"> 2011. </w:t>
      </w:r>
      <w:r w:rsidR="00DC1DD3" w:rsidRPr="007C6285">
        <w:rPr>
          <w:rFonts w:ascii="Arial" w:hAnsi="Arial" w:cs="Arial"/>
          <w:sz w:val="24"/>
          <w:szCs w:val="24"/>
        </w:rPr>
        <w:t>9-13p</w:t>
      </w:r>
      <w:r w:rsidRPr="007C6285">
        <w:rPr>
          <w:rFonts w:ascii="Arial" w:hAnsi="Arial" w:cs="Arial"/>
          <w:sz w:val="24"/>
          <w:szCs w:val="24"/>
        </w:rPr>
        <w:t xml:space="preserve">. </w:t>
      </w:r>
    </w:p>
    <w:p w14:paraId="4B326F01" w14:textId="77777777" w:rsidR="007261B5" w:rsidRPr="007C6285" w:rsidRDefault="007261B5" w:rsidP="0004320C">
      <w:pPr>
        <w:spacing w:after="0" w:line="240" w:lineRule="auto"/>
        <w:jc w:val="both"/>
        <w:rPr>
          <w:rFonts w:ascii="Arial" w:hAnsi="Arial" w:cs="Arial"/>
          <w:sz w:val="24"/>
          <w:szCs w:val="24"/>
        </w:rPr>
      </w:pPr>
    </w:p>
    <w:p w14:paraId="68D94BB5" w14:textId="0089B560"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11</w:t>
      </w:r>
      <w:r w:rsidR="00DC1DD3" w:rsidRPr="007C6285">
        <w:rPr>
          <w:rFonts w:ascii="Arial" w:hAnsi="Arial" w:cs="Arial"/>
          <w:sz w:val="24"/>
          <w:szCs w:val="24"/>
        </w:rPr>
        <w:t>.</w:t>
      </w:r>
      <w:r w:rsidRPr="007C6285">
        <w:rPr>
          <w:rFonts w:ascii="Arial" w:hAnsi="Arial" w:cs="Arial"/>
          <w:sz w:val="24"/>
          <w:szCs w:val="24"/>
        </w:rPr>
        <w:t xml:space="preserve"> </w:t>
      </w:r>
      <w:r w:rsidR="00487097">
        <w:rPr>
          <w:rFonts w:ascii="Arial" w:hAnsi="Arial" w:cs="Arial"/>
          <w:sz w:val="24"/>
          <w:szCs w:val="24"/>
        </w:rPr>
        <w:t xml:space="preserve">De Micheli D; </w:t>
      </w:r>
      <w:r w:rsidR="00487097" w:rsidRPr="00487097">
        <w:rPr>
          <w:rFonts w:ascii="Arial" w:hAnsi="Arial" w:cs="Arial"/>
          <w:sz w:val="24"/>
          <w:szCs w:val="24"/>
        </w:rPr>
        <w:t>Formigoni MLOS; Ronzani TM; Carneiro APL.</w:t>
      </w:r>
      <w:r w:rsidR="00487097">
        <w:rPr>
          <w:rFonts w:ascii="Arial" w:hAnsi="Arial" w:cs="Arial"/>
          <w:sz w:val="24"/>
          <w:szCs w:val="24"/>
        </w:rPr>
        <w:t xml:space="preserve"> </w:t>
      </w:r>
      <w:r w:rsidRPr="007C6285">
        <w:rPr>
          <w:rFonts w:ascii="Arial" w:hAnsi="Arial" w:cs="Arial"/>
          <w:sz w:val="24"/>
          <w:szCs w:val="24"/>
        </w:rPr>
        <w:t>Uso, abuso ou dependência? Como fazer triagem us</w:t>
      </w:r>
      <w:r w:rsidR="00DC1DD3" w:rsidRPr="007C6285">
        <w:rPr>
          <w:rFonts w:ascii="Arial" w:hAnsi="Arial" w:cs="Arial"/>
          <w:sz w:val="24"/>
          <w:szCs w:val="24"/>
        </w:rPr>
        <w:t>ando instrumentos padronizados.</w:t>
      </w:r>
      <w:r w:rsidRPr="007C6285">
        <w:rPr>
          <w:rFonts w:ascii="Arial" w:hAnsi="Arial" w:cs="Arial"/>
          <w:sz w:val="24"/>
          <w:szCs w:val="24"/>
        </w:rPr>
        <w:t xml:space="preserve"> In: Brasil. </w:t>
      </w:r>
      <w:r w:rsidRPr="007C6285">
        <w:rPr>
          <w:rFonts w:ascii="Arial" w:hAnsi="Arial" w:cs="Arial"/>
          <w:sz w:val="24"/>
          <w:szCs w:val="24"/>
        </w:rPr>
        <w:lastRenderedPageBreak/>
        <w:t xml:space="preserve">Detecção do uso e diagnóstico da dependência de substâncias psicoativas: módulo 3. </w:t>
      </w:r>
      <w:r w:rsidR="00DC1DD3" w:rsidRPr="007C6285">
        <w:rPr>
          <w:rFonts w:ascii="Arial" w:hAnsi="Arial" w:cs="Arial"/>
          <w:sz w:val="24"/>
          <w:szCs w:val="24"/>
        </w:rPr>
        <w:t xml:space="preserve">7ed. </w:t>
      </w:r>
      <w:r w:rsidRPr="007C6285">
        <w:rPr>
          <w:rFonts w:ascii="Arial" w:hAnsi="Arial" w:cs="Arial"/>
          <w:sz w:val="24"/>
          <w:szCs w:val="24"/>
        </w:rPr>
        <w:t>Brasília: Secretaria Nacional de Políticas sobre Drogas</w:t>
      </w:r>
      <w:r w:rsidR="00DC1DD3" w:rsidRPr="007C6285">
        <w:rPr>
          <w:rFonts w:ascii="Arial" w:hAnsi="Arial" w:cs="Arial"/>
          <w:sz w:val="24"/>
          <w:szCs w:val="24"/>
        </w:rPr>
        <w:t>;</w:t>
      </w:r>
      <w:r w:rsidRPr="007C6285">
        <w:rPr>
          <w:rFonts w:ascii="Arial" w:hAnsi="Arial" w:cs="Arial"/>
          <w:sz w:val="24"/>
          <w:szCs w:val="24"/>
        </w:rPr>
        <w:t xml:space="preserve"> 2014. </w:t>
      </w:r>
      <w:r w:rsidR="00DC1DD3" w:rsidRPr="007C6285">
        <w:rPr>
          <w:rFonts w:ascii="Arial" w:hAnsi="Arial" w:cs="Arial"/>
          <w:sz w:val="24"/>
          <w:szCs w:val="24"/>
        </w:rPr>
        <w:t>32-44p</w:t>
      </w:r>
      <w:r w:rsidRPr="007C6285">
        <w:rPr>
          <w:rFonts w:ascii="Arial" w:hAnsi="Arial" w:cs="Arial"/>
          <w:sz w:val="24"/>
          <w:szCs w:val="24"/>
        </w:rPr>
        <w:t xml:space="preserve">. </w:t>
      </w:r>
    </w:p>
    <w:p w14:paraId="733A507E" w14:textId="77777777" w:rsidR="007261B5" w:rsidRPr="007C6285" w:rsidRDefault="007261B5" w:rsidP="0004320C">
      <w:pPr>
        <w:spacing w:after="0" w:line="240" w:lineRule="auto"/>
        <w:jc w:val="both"/>
        <w:rPr>
          <w:rFonts w:ascii="Arial" w:hAnsi="Arial" w:cs="Arial"/>
          <w:sz w:val="24"/>
          <w:szCs w:val="24"/>
        </w:rPr>
      </w:pPr>
    </w:p>
    <w:p w14:paraId="1F2EE7A3" w14:textId="514A4FE8"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12</w:t>
      </w:r>
      <w:r w:rsidR="00E60CCE" w:rsidRPr="007C6285">
        <w:rPr>
          <w:rFonts w:ascii="Arial" w:hAnsi="Arial" w:cs="Arial"/>
          <w:sz w:val="24"/>
          <w:szCs w:val="24"/>
        </w:rPr>
        <w:t>.</w:t>
      </w:r>
      <w:r w:rsidRPr="007C6285">
        <w:rPr>
          <w:rFonts w:ascii="Arial" w:hAnsi="Arial" w:cs="Arial"/>
          <w:sz w:val="24"/>
          <w:szCs w:val="24"/>
        </w:rPr>
        <w:t xml:space="preserve"> Inglez-Dias A et al. Políticas de redução de danos no Brasil: contribuições de um programa norte-americano. Ciência &amp; Saúde </w:t>
      </w:r>
      <w:r w:rsidR="000A0F92" w:rsidRPr="007C6285">
        <w:rPr>
          <w:rFonts w:ascii="Arial" w:hAnsi="Arial" w:cs="Arial"/>
          <w:sz w:val="24"/>
          <w:szCs w:val="24"/>
        </w:rPr>
        <w:t>Coletiva.</w:t>
      </w:r>
      <w:r w:rsidRPr="007C6285">
        <w:rPr>
          <w:rFonts w:ascii="Arial" w:hAnsi="Arial" w:cs="Arial"/>
          <w:sz w:val="24"/>
          <w:szCs w:val="24"/>
        </w:rPr>
        <w:t xml:space="preserve"> </w:t>
      </w:r>
      <w:r w:rsidR="000A0F92" w:rsidRPr="007C6285">
        <w:rPr>
          <w:rFonts w:ascii="Arial" w:hAnsi="Arial" w:cs="Arial"/>
          <w:sz w:val="24"/>
          <w:szCs w:val="24"/>
        </w:rPr>
        <w:t>2014;</w:t>
      </w:r>
      <w:r w:rsidRPr="007C6285">
        <w:rPr>
          <w:rFonts w:ascii="Arial" w:hAnsi="Arial" w:cs="Arial"/>
          <w:sz w:val="24"/>
          <w:szCs w:val="24"/>
        </w:rPr>
        <w:t>19(1):147-157</w:t>
      </w:r>
      <w:r w:rsidR="000A0F92" w:rsidRPr="007C6285">
        <w:rPr>
          <w:rFonts w:ascii="Arial" w:hAnsi="Arial" w:cs="Arial"/>
          <w:sz w:val="24"/>
          <w:szCs w:val="24"/>
        </w:rPr>
        <w:t>.</w:t>
      </w:r>
      <w:r w:rsidRPr="007C6285">
        <w:rPr>
          <w:rFonts w:ascii="Arial" w:hAnsi="Arial" w:cs="Arial"/>
          <w:sz w:val="24"/>
          <w:szCs w:val="24"/>
        </w:rPr>
        <w:t xml:space="preserve"> </w:t>
      </w:r>
    </w:p>
    <w:p w14:paraId="65792769" w14:textId="77777777" w:rsidR="007261B5" w:rsidRPr="007C6285" w:rsidRDefault="007261B5" w:rsidP="0004320C">
      <w:pPr>
        <w:spacing w:after="0" w:line="240" w:lineRule="auto"/>
        <w:jc w:val="both"/>
        <w:rPr>
          <w:rFonts w:ascii="Arial" w:hAnsi="Arial" w:cs="Arial"/>
          <w:sz w:val="24"/>
          <w:szCs w:val="24"/>
        </w:rPr>
      </w:pPr>
    </w:p>
    <w:p w14:paraId="73E9E71F" w14:textId="076B8011"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13</w:t>
      </w:r>
      <w:r w:rsidR="00E60CCE" w:rsidRPr="007C6285">
        <w:rPr>
          <w:rFonts w:ascii="Arial" w:hAnsi="Arial" w:cs="Arial"/>
          <w:sz w:val="24"/>
          <w:szCs w:val="24"/>
        </w:rPr>
        <w:t>.</w:t>
      </w:r>
      <w:r w:rsidRPr="007C6285">
        <w:rPr>
          <w:rFonts w:ascii="Arial" w:hAnsi="Arial" w:cs="Arial"/>
          <w:sz w:val="24"/>
          <w:szCs w:val="24"/>
        </w:rPr>
        <w:t xml:space="preserve"> Clemente A, Campello MC, Romanholi AC. </w:t>
      </w:r>
      <w:r w:rsidRPr="007C6285">
        <w:rPr>
          <w:rFonts w:ascii="Arial" w:hAnsi="Arial" w:cs="Arial"/>
          <w:bCs/>
          <w:sz w:val="24"/>
          <w:szCs w:val="24"/>
        </w:rPr>
        <w:t xml:space="preserve">Desafios da rede de atenção psicossocial: problematização de uma experiência acerca da implantação de novos dispositivos de álcool e outras drogas na rede de saúde mental da cidade </w:t>
      </w:r>
      <w:r w:rsidR="000A0F92" w:rsidRPr="007C6285">
        <w:rPr>
          <w:rFonts w:ascii="Arial" w:hAnsi="Arial" w:cs="Arial"/>
          <w:bCs/>
          <w:sz w:val="24"/>
          <w:szCs w:val="24"/>
        </w:rPr>
        <w:t>de Vitória-ES. Polis e Psique.</w:t>
      </w:r>
      <w:r w:rsidRPr="007C6285">
        <w:rPr>
          <w:rFonts w:ascii="Arial" w:hAnsi="Arial" w:cs="Arial"/>
          <w:bCs/>
          <w:sz w:val="24"/>
          <w:szCs w:val="24"/>
        </w:rPr>
        <w:t xml:space="preserve"> </w:t>
      </w:r>
      <w:r w:rsidR="000A0F92" w:rsidRPr="007C6285">
        <w:rPr>
          <w:rFonts w:ascii="Arial" w:hAnsi="Arial" w:cs="Arial"/>
          <w:bCs/>
          <w:sz w:val="24"/>
          <w:szCs w:val="24"/>
        </w:rPr>
        <w:t>2013;</w:t>
      </w:r>
      <w:r w:rsidRPr="007C6285">
        <w:rPr>
          <w:rFonts w:ascii="Arial" w:hAnsi="Arial" w:cs="Arial"/>
          <w:bCs/>
          <w:sz w:val="24"/>
          <w:szCs w:val="24"/>
        </w:rPr>
        <w:t>3</w:t>
      </w:r>
      <w:r w:rsidR="000A0F92" w:rsidRPr="007C6285">
        <w:rPr>
          <w:rFonts w:ascii="Arial" w:hAnsi="Arial" w:cs="Arial"/>
          <w:bCs/>
          <w:sz w:val="24"/>
          <w:szCs w:val="24"/>
        </w:rPr>
        <w:t>(1):80-89.</w:t>
      </w:r>
    </w:p>
    <w:p w14:paraId="6F547364" w14:textId="77777777" w:rsidR="007261B5" w:rsidRPr="007C6285" w:rsidRDefault="007261B5" w:rsidP="0004320C">
      <w:pPr>
        <w:spacing w:after="0" w:line="240" w:lineRule="auto"/>
        <w:jc w:val="both"/>
        <w:rPr>
          <w:rFonts w:ascii="Arial" w:hAnsi="Arial" w:cs="Arial"/>
          <w:sz w:val="24"/>
          <w:szCs w:val="24"/>
          <w:shd w:val="clear" w:color="auto" w:fill="FFFFFF"/>
        </w:rPr>
      </w:pPr>
    </w:p>
    <w:p w14:paraId="26F537AD" w14:textId="27A0D0AA" w:rsidR="007261B5"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14</w:t>
      </w:r>
      <w:r w:rsidR="00E60CCE" w:rsidRPr="007C6285">
        <w:rPr>
          <w:rFonts w:ascii="Arial" w:hAnsi="Arial" w:cs="Arial"/>
          <w:sz w:val="24"/>
          <w:szCs w:val="24"/>
        </w:rPr>
        <w:t>.</w:t>
      </w:r>
      <w:r w:rsidRPr="007C6285">
        <w:rPr>
          <w:rFonts w:ascii="Arial" w:hAnsi="Arial" w:cs="Arial"/>
          <w:sz w:val="24"/>
          <w:szCs w:val="24"/>
        </w:rPr>
        <w:t xml:space="preserve"> Brasil. Ministério da Saúde. Portaria Nº </w:t>
      </w:r>
      <w:r w:rsidR="002119E3" w:rsidRPr="007C6285">
        <w:rPr>
          <w:rFonts w:ascii="Arial" w:hAnsi="Arial" w:cs="Arial"/>
          <w:sz w:val="24"/>
          <w:szCs w:val="24"/>
        </w:rPr>
        <w:t>3.088, de 23 de dezembro de 2011</w:t>
      </w:r>
      <w:r w:rsidRPr="007C6285">
        <w:rPr>
          <w:rFonts w:ascii="Arial" w:hAnsi="Arial" w:cs="Arial"/>
          <w:sz w:val="24"/>
          <w:szCs w:val="24"/>
        </w:rPr>
        <w:t xml:space="preserve">. </w:t>
      </w:r>
      <w:r w:rsidR="002119E3" w:rsidRPr="007C6285">
        <w:rPr>
          <w:rFonts w:ascii="Arial" w:hAnsi="Arial" w:cs="Arial"/>
          <w:sz w:val="24"/>
          <w:szCs w:val="24"/>
        </w:rPr>
        <w:t>Institui a Rede de Atenção Psicossocial com a criação, ampliação e articulação de pontos de atenção à saúde para pessoas com sofrimento ou transtorno mental e com necessidades decorrentes do uso de crack, álcool e outras drogas, no âmbito do SUS. Brasília: DOU; 2011.</w:t>
      </w:r>
    </w:p>
    <w:p w14:paraId="030D1D40" w14:textId="77777777" w:rsidR="00DD769A" w:rsidRPr="007C6285" w:rsidRDefault="00DD769A" w:rsidP="0004320C">
      <w:pPr>
        <w:spacing w:after="0" w:line="240" w:lineRule="auto"/>
        <w:jc w:val="both"/>
        <w:rPr>
          <w:rFonts w:ascii="Arial" w:hAnsi="Arial" w:cs="Arial"/>
          <w:sz w:val="24"/>
          <w:szCs w:val="24"/>
        </w:rPr>
      </w:pPr>
    </w:p>
    <w:p w14:paraId="2865C104" w14:textId="6707CBF5" w:rsidR="002A316E"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15</w:t>
      </w:r>
      <w:r w:rsidR="002119E3" w:rsidRPr="007C6285">
        <w:rPr>
          <w:rFonts w:ascii="Arial" w:hAnsi="Arial" w:cs="Arial"/>
          <w:sz w:val="24"/>
          <w:szCs w:val="24"/>
        </w:rPr>
        <w:t>.</w:t>
      </w:r>
      <w:r w:rsidRPr="007C6285">
        <w:rPr>
          <w:rFonts w:ascii="Arial" w:hAnsi="Arial" w:cs="Arial"/>
          <w:sz w:val="24"/>
          <w:szCs w:val="24"/>
        </w:rPr>
        <w:t xml:space="preserve"> Brasil. Ministério da Saúde. Secretaria de Atenção à Saúde. Departamento de Atenção Especializada e Temática. Centros de Atenção Psicossocial e Unidades de Acolhimento como lugares da atenção psicossocial nos territórios: orientações para elaboração de projetos de construção, refo</w:t>
      </w:r>
      <w:r w:rsidR="002119E3" w:rsidRPr="007C6285">
        <w:rPr>
          <w:rFonts w:ascii="Arial" w:hAnsi="Arial" w:cs="Arial"/>
          <w:sz w:val="24"/>
          <w:szCs w:val="24"/>
        </w:rPr>
        <w:t xml:space="preserve">rma e ampliação de CAPS e de UA. </w:t>
      </w:r>
      <w:r w:rsidRPr="007C6285">
        <w:rPr>
          <w:rFonts w:ascii="Arial" w:hAnsi="Arial" w:cs="Arial"/>
          <w:sz w:val="24"/>
          <w:szCs w:val="24"/>
        </w:rPr>
        <w:t>Brasília: Ministério da</w:t>
      </w:r>
      <w:r w:rsidR="007261B5" w:rsidRPr="007C6285">
        <w:rPr>
          <w:rFonts w:ascii="Arial" w:hAnsi="Arial" w:cs="Arial"/>
          <w:sz w:val="24"/>
          <w:szCs w:val="24"/>
        </w:rPr>
        <w:t xml:space="preserve"> Saúde</w:t>
      </w:r>
      <w:r w:rsidR="002119E3" w:rsidRPr="007C6285">
        <w:rPr>
          <w:rFonts w:ascii="Arial" w:hAnsi="Arial" w:cs="Arial"/>
          <w:sz w:val="24"/>
          <w:szCs w:val="24"/>
        </w:rPr>
        <w:t>;</w:t>
      </w:r>
      <w:r w:rsidR="007261B5" w:rsidRPr="007C6285">
        <w:rPr>
          <w:rFonts w:ascii="Arial" w:hAnsi="Arial" w:cs="Arial"/>
          <w:sz w:val="24"/>
          <w:szCs w:val="24"/>
        </w:rPr>
        <w:t xml:space="preserve"> 2015</w:t>
      </w:r>
      <w:r w:rsidR="002119E3" w:rsidRPr="007C6285">
        <w:rPr>
          <w:rFonts w:ascii="Arial" w:hAnsi="Arial" w:cs="Arial"/>
          <w:sz w:val="24"/>
          <w:szCs w:val="24"/>
        </w:rPr>
        <w:t>. 44</w:t>
      </w:r>
      <w:r w:rsidRPr="007C6285">
        <w:rPr>
          <w:rFonts w:ascii="Arial" w:hAnsi="Arial" w:cs="Arial"/>
          <w:sz w:val="24"/>
          <w:szCs w:val="24"/>
        </w:rPr>
        <w:t xml:space="preserve">p. </w:t>
      </w:r>
    </w:p>
    <w:p w14:paraId="62AA6FC5" w14:textId="77777777" w:rsidR="007261B5" w:rsidRPr="007C6285" w:rsidRDefault="007261B5" w:rsidP="0004320C">
      <w:pPr>
        <w:spacing w:after="0" w:line="240" w:lineRule="auto"/>
        <w:jc w:val="both"/>
        <w:rPr>
          <w:rFonts w:ascii="Arial" w:hAnsi="Arial" w:cs="Arial"/>
          <w:sz w:val="24"/>
          <w:szCs w:val="24"/>
        </w:rPr>
      </w:pPr>
    </w:p>
    <w:p w14:paraId="65DCB236" w14:textId="0C39F076" w:rsidR="007261B5"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16</w:t>
      </w:r>
      <w:r w:rsidR="002119E3" w:rsidRPr="007C6285">
        <w:rPr>
          <w:rFonts w:ascii="Arial" w:hAnsi="Arial" w:cs="Arial"/>
          <w:sz w:val="24"/>
          <w:szCs w:val="24"/>
        </w:rPr>
        <w:t>.</w:t>
      </w:r>
      <w:r w:rsidRPr="007C6285">
        <w:rPr>
          <w:rFonts w:ascii="Arial" w:hAnsi="Arial" w:cs="Arial"/>
          <w:sz w:val="24"/>
          <w:szCs w:val="24"/>
        </w:rPr>
        <w:t xml:space="preserve"> Brasil. Ministério da Saúde. SAS/DAPES. Coordenação Geral de Saúde Mental, Álcool e Outras Drogas. Saúde Mental em Dados – 12, Ano 10, nº 12, outubro de 2015. Brasília</w:t>
      </w:r>
      <w:r w:rsidR="002119E3" w:rsidRPr="007C6285">
        <w:rPr>
          <w:rFonts w:ascii="Arial" w:hAnsi="Arial" w:cs="Arial"/>
          <w:sz w:val="24"/>
          <w:szCs w:val="24"/>
        </w:rPr>
        <w:t>: Informativo eletrônico de dados sobre a Política Nacional de Saúde Mental;</w:t>
      </w:r>
      <w:r w:rsidRPr="007C6285">
        <w:rPr>
          <w:rFonts w:ascii="Arial" w:hAnsi="Arial" w:cs="Arial"/>
          <w:sz w:val="24"/>
          <w:szCs w:val="24"/>
        </w:rPr>
        <w:t xml:space="preserve"> 2015. 48p</w:t>
      </w:r>
      <w:r w:rsidR="002119E3" w:rsidRPr="007C6285">
        <w:rPr>
          <w:rFonts w:ascii="Arial" w:hAnsi="Arial" w:cs="Arial"/>
          <w:sz w:val="24"/>
          <w:szCs w:val="24"/>
        </w:rPr>
        <w:t>.</w:t>
      </w:r>
      <w:r w:rsidRPr="007C6285">
        <w:rPr>
          <w:rFonts w:ascii="Arial" w:hAnsi="Arial" w:cs="Arial"/>
          <w:sz w:val="24"/>
          <w:szCs w:val="24"/>
        </w:rPr>
        <w:t xml:space="preserve"> </w:t>
      </w:r>
    </w:p>
    <w:p w14:paraId="5EB41232" w14:textId="77777777" w:rsidR="000B6BFB" w:rsidRPr="007C6285" w:rsidRDefault="000B6BFB" w:rsidP="0004320C">
      <w:pPr>
        <w:spacing w:after="0" w:line="240" w:lineRule="auto"/>
        <w:jc w:val="both"/>
        <w:rPr>
          <w:rFonts w:ascii="Arial" w:hAnsi="Arial" w:cs="Arial"/>
          <w:sz w:val="24"/>
          <w:szCs w:val="24"/>
        </w:rPr>
      </w:pPr>
    </w:p>
    <w:p w14:paraId="1A4F3BD2" w14:textId="2D8370FE" w:rsidR="00DD769A" w:rsidRPr="007C6285" w:rsidRDefault="002A316E" w:rsidP="0004320C">
      <w:pPr>
        <w:spacing w:after="0" w:line="240" w:lineRule="auto"/>
        <w:jc w:val="both"/>
        <w:rPr>
          <w:rFonts w:ascii="Arial" w:hAnsi="Arial" w:cs="Arial"/>
          <w:sz w:val="24"/>
          <w:szCs w:val="24"/>
        </w:rPr>
      </w:pPr>
      <w:r w:rsidRPr="007C6285">
        <w:rPr>
          <w:rFonts w:ascii="Arial" w:hAnsi="Arial" w:cs="Arial"/>
          <w:sz w:val="24"/>
          <w:szCs w:val="24"/>
        </w:rPr>
        <w:t>17</w:t>
      </w:r>
      <w:r w:rsidR="002119E3" w:rsidRPr="007C6285">
        <w:rPr>
          <w:rFonts w:ascii="Arial" w:hAnsi="Arial" w:cs="Arial"/>
          <w:sz w:val="24"/>
          <w:szCs w:val="24"/>
        </w:rPr>
        <w:t>.</w:t>
      </w:r>
      <w:r w:rsidRPr="007C6285">
        <w:rPr>
          <w:rFonts w:ascii="Arial" w:hAnsi="Arial" w:cs="Arial"/>
          <w:sz w:val="24"/>
          <w:szCs w:val="24"/>
        </w:rPr>
        <w:t xml:space="preserve"> </w:t>
      </w:r>
      <w:r w:rsidR="00B531C6" w:rsidRPr="007C6285">
        <w:rPr>
          <w:rFonts w:ascii="Arial" w:hAnsi="Arial" w:cs="Arial"/>
          <w:sz w:val="24"/>
          <w:szCs w:val="24"/>
        </w:rPr>
        <w:t xml:space="preserve"> </w:t>
      </w:r>
      <w:r w:rsidR="00DD769A" w:rsidRPr="007C6285">
        <w:rPr>
          <w:rFonts w:ascii="Arial" w:hAnsi="Arial" w:cs="Arial"/>
          <w:sz w:val="24"/>
          <w:szCs w:val="24"/>
        </w:rPr>
        <w:t>Brasil. Ministério da Saúde Portaria Nº 130, de 26 de janeiro de 2012. Redefine o Centro de Atenção Psicossocial de Álcool e outras Drogas 24 h (CAPS AD III) e os res</w:t>
      </w:r>
      <w:r w:rsidR="002119E3" w:rsidRPr="007C6285">
        <w:rPr>
          <w:rFonts w:ascii="Arial" w:hAnsi="Arial" w:cs="Arial"/>
          <w:sz w:val="24"/>
          <w:szCs w:val="24"/>
        </w:rPr>
        <w:t>pectivos incentivos financeiros. Brasília: DOU; 2012.</w:t>
      </w:r>
    </w:p>
    <w:p w14:paraId="0E6EAE19" w14:textId="7B2262D8" w:rsidR="00DD769A" w:rsidRPr="007C6285" w:rsidRDefault="00DD769A" w:rsidP="0004320C">
      <w:pPr>
        <w:spacing w:after="0" w:line="240" w:lineRule="auto"/>
        <w:jc w:val="both"/>
        <w:rPr>
          <w:rFonts w:ascii="Arial" w:hAnsi="Arial" w:cs="Arial"/>
          <w:sz w:val="24"/>
          <w:szCs w:val="24"/>
        </w:rPr>
      </w:pPr>
    </w:p>
    <w:p w14:paraId="42867153" w14:textId="4CD52224" w:rsidR="00DD769A" w:rsidRPr="007C6285" w:rsidRDefault="000A0F92" w:rsidP="00DD769A">
      <w:pPr>
        <w:spacing w:after="0" w:line="240" w:lineRule="auto"/>
        <w:jc w:val="both"/>
        <w:rPr>
          <w:rFonts w:ascii="Arial" w:hAnsi="Arial" w:cs="Arial"/>
          <w:sz w:val="24"/>
          <w:szCs w:val="24"/>
        </w:rPr>
      </w:pPr>
      <w:r w:rsidRPr="007C6285">
        <w:rPr>
          <w:rFonts w:ascii="Arial" w:hAnsi="Arial" w:cs="Arial"/>
          <w:sz w:val="24"/>
          <w:szCs w:val="24"/>
        </w:rPr>
        <w:t>1</w:t>
      </w:r>
      <w:r w:rsidR="00DD769A" w:rsidRPr="007C6285">
        <w:rPr>
          <w:rFonts w:ascii="Arial" w:hAnsi="Arial" w:cs="Arial"/>
          <w:sz w:val="24"/>
          <w:szCs w:val="24"/>
        </w:rPr>
        <w:t>8</w:t>
      </w:r>
      <w:r w:rsidR="002119E3" w:rsidRPr="007C6285">
        <w:rPr>
          <w:rFonts w:ascii="Arial" w:hAnsi="Arial" w:cs="Arial"/>
          <w:sz w:val="24"/>
          <w:szCs w:val="24"/>
        </w:rPr>
        <w:t>.</w:t>
      </w:r>
      <w:r w:rsidR="00DD769A" w:rsidRPr="007C6285">
        <w:rPr>
          <w:rFonts w:ascii="Arial" w:hAnsi="Arial" w:cs="Arial"/>
          <w:sz w:val="24"/>
          <w:szCs w:val="24"/>
        </w:rPr>
        <w:t xml:space="preserve"> Brasil. Ministério da Saúde. Portaria Nº 1.190, de 4 de junho de 2009. Institui o Plano Emergencial de Ampliação do Acesso ao Tratamento e Prevenção em Álcool e outras Drogas no Sistema Único de Saúde - SUS (PEAD 2009-2010) e define suas diretrizes gerais, ações e metas. </w:t>
      </w:r>
      <w:r w:rsidR="002119E3" w:rsidRPr="007C6285">
        <w:rPr>
          <w:rFonts w:ascii="Arial" w:hAnsi="Arial" w:cs="Arial"/>
          <w:sz w:val="24"/>
          <w:szCs w:val="24"/>
        </w:rPr>
        <w:t xml:space="preserve">Brasília; </w:t>
      </w:r>
      <w:r w:rsidR="00DD769A" w:rsidRPr="007C6285">
        <w:rPr>
          <w:rFonts w:ascii="Arial" w:hAnsi="Arial" w:cs="Arial"/>
          <w:sz w:val="24"/>
          <w:szCs w:val="24"/>
        </w:rPr>
        <w:t>2009</w:t>
      </w:r>
      <w:r w:rsidR="002119E3" w:rsidRPr="007C6285">
        <w:rPr>
          <w:rFonts w:ascii="Arial" w:hAnsi="Arial" w:cs="Arial"/>
          <w:sz w:val="24"/>
          <w:szCs w:val="24"/>
        </w:rPr>
        <w:t>.</w:t>
      </w:r>
    </w:p>
    <w:p w14:paraId="4AD827FD" w14:textId="37AC3436" w:rsidR="00DD769A" w:rsidRPr="007C6285" w:rsidRDefault="00DD769A" w:rsidP="00DD769A">
      <w:pPr>
        <w:spacing w:after="0" w:line="240" w:lineRule="auto"/>
        <w:jc w:val="both"/>
        <w:rPr>
          <w:rFonts w:ascii="Arial" w:hAnsi="Arial" w:cs="Arial"/>
          <w:sz w:val="24"/>
          <w:szCs w:val="24"/>
        </w:rPr>
      </w:pPr>
    </w:p>
    <w:p w14:paraId="645BD142" w14:textId="79781199" w:rsidR="00DD769A" w:rsidRPr="007C6285" w:rsidRDefault="00DD769A" w:rsidP="00DD769A">
      <w:pPr>
        <w:spacing w:after="0" w:line="240" w:lineRule="auto"/>
        <w:jc w:val="both"/>
        <w:rPr>
          <w:rFonts w:ascii="Arial" w:hAnsi="Arial" w:cs="Arial"/>
          <w:sz w:val="24"/>
          <w:szCs w:val="24"/>
        </w:rPr>
      </w:pPr>
      <w:r w:rsidRPr="007C6285">
        <w:rPr>
          <w:rFonts w:ascii="Arial" w:hAnsi="Arial" w:cs="Arial"/>
          <w:sz w:val="24"/>
          <w:szCs w:val="24"/>
        </w:rPr>
        <w:t>19</w:t>
      </w:r>
      <w:r w:rsidR="002119E3" w:rsidRPr="007C6285">
        <w:rPr>
          <w:rFonts w:ascii="Arial" w:hAnsi="Arial" w:cs="Arial"/>
          <w:sz w:val="24"/>
          <w:szCs w:val="24"/>
        </w:rPr>
        <w:t>.</w:t>
      </w:r>
      <w:r w:rsidRPr="007C6285">
        <w:rPr>
          <w:rFonts w:ascii="Arial" w:hAnsi="Arial" w:cs="Arial"/>
          <w:sz w:val="24"/>
          <w:szCs w:val="24"/>
        </w:rPr>
        <w:t xml:space="preserve"> Fernandes LMS, Antoniassi Junior G. Drogas e a família, uma discussão da literatura. Psicol Saúde e Debate. 2016;2(Edição Especial):73-85.</w:t>
      </w:r>
    </w:p>
    <w:p w14:paraId="47D52AC9" w14:textId="77777777" w:rsidR="007261B5" w:rsidRPr="007C6285" w:rsidRDefault="007261B5" w:rsidP="0004320C">
      <w:pPr>
        <w:spacing w:after="0" w:line="240" w:lineRule="auto"/>
        <w:rPr>
          <w:rFonts w:ascii="Arial" w:hAnsi="Arial" w:cs="Arial"/>
          <w:sz w:val="24"/>
          <w:szCs w:val="24"/>
        </w:rPr>
      </w:pPr>
    </w:p>
    <w:p w14:paraId="57D7310B" w14:textId="6AB35F0C" w:rsidR="002A316E" w:rsidRPr="007C6285" w:rsidRDefault="00DD769A" w:rsidP="0004320C">
      <w:pPr>
        <w:spacing w:after="0" w:line="240" w:lineRule="auto"/>
        <w:jc w:val="both"/>
        <w:rPr>
          <w:rFonts w:ascii="Arial" w:hAnsi="Arial" w:cs="Arial"/>
          <w:sz w:val="24"/>
          <w:szCs w:val="24"/>
        </w:rPr>
      </w:pPr>
      <w:r w:rsidRPr="007C6285">
        <w:rPr>
          <w:rFonts w:ascii="Arial" w:hAnsi="Arial" w:cs="Arial"/>
          <w:sz w:val="24"/>
          <w:szCs w:val="24"/>
        </w:rPr>
        <w:t>20</w:t>
      </w:r>
      <w:r w:rsidR="002119E3" w:rsidRPr="007C6285">
        <w:rPr>
          <w:rFonts w:ascii="Arial" w:hAnsi="Arial" w:cs="Arial"/>
          <w:sz w:val="24"/>
          <w:szCs w:val="24"/>
        </w:rPr>
        <w:t>.</w:t>
      </w:r>
      <w:r w:rsidR="00BF6462" w:rsidRPr="007C6285">
        <w:rPr>
          <w:rFonts w:ascii="Arial" w:hAnsi="Arial" w:cs="Arial"/>
          <w:sz w:val="24"/>
          <w:szCs w:val="24"/>
        </w:rPr>
        <w:t xml:space="preserve"> Peixoto</w:t>
      </w:r>
      <w:r w:rsidR="002A316E" w:rsidRPr="007C6285">
        <w:rPr>
          <w:rFonts w:ascii="Arial" w:hAnsi="Arial" w:cs="Arial"/>
          <w:sz w:val="24"/>
          <w:szCs w:val="24"/>
        </w:rPr>
        <w:t xml:space="preserve"> C</w:t>
      </w:r>
      <w:r w:rsidR="00BF6462" w:rsidRPr="007C6285">
        <w:rPr>
          <w:rFonts w:ascii="Arial" w:hAnsi="Arial" w:cs="Arial"/>
          <w:sz w:val="24"/>
          <w:szCs w:val="24"/>
        </w:rPr>
        <w:t>.</w:t>
      </w:r>
      <w:r w:rsidR="002A316E" w:rsidRPr="007C6285">
        <w:rPr>
          <w:rFonts w:ascii="Arial" w:hAnsi="Arial" w:cs="Arial"/>
          <w:sz w:val="24"/>
          <w:szCs w:val="24"/>
        </w:rPr>
        <w:t xml:space="preserve"> et al. </w:t>
      </w:r>
      <w:r w:rsidR="002A316E" w:rsidRPr="007C6285">
        <w:rPr>
          <w:rStyle w:val="article-title"/>
          <w:rFonts w:ascii="Arial" w:hAnsi="Arial" w:cs="Arial"/>
          <w:sz w:val="24"/>
          <w:szCs w:val="24"/>
        </w:rPr>
        <w:t>Impacto do perfil clínico e sociodemográfico na adesão ao tratamento de pacientes de um Centro de Atenção Psicossocial a Usuários de Álcool e Drogas (CAPS</w:t>
      </w:r>
      <w:r w:rsidR="00BF6462" w:rsidRPr="007C6285">
        <w:rPr>
          <w:rStyle w:val="article-title"/>
          <w:rFonts w:ascii="Arial" w:hAnsi="Arial" w:cs="Arial"/>
          <w:sz w:val="24"/>
          <w:szCs w:val="24"/>
        </w:rPr>
        <w:t xml:space="preserve"> </w:t>
      </w:r>
      <w:r w:rsidR="002A316E" w:rsidRPr="007C6285">
        <w:rPr>
          <w:rStyle w:val="article-title"/>
          <w:rFonts w:ascii="Arial" w:hAnsi="Arial" w:cs="Arial"/>
          <w:sz w:val="24"/>
          <w:szCs w:val="24"/>
        </w:rPr>
        <w:t>ad).</w:t>
      </w:r>
      <w:r w:rsidR="002A316E" w:rsidRPr="007C6285">
        <w:rPr>
          <w:rStyle w:val="apple-converted-space"/>
          <w:rFonts w:ascii="Arial" w:hAnsi="Arial" w:cs="Arial"/>
          <w:i/>
          <w:iCs/>
          <w:sz w:val="24"/>
          <w:szCs w:val="24"/>
        </w:rPr>
        <w:t> </w:t>
      </w:r>
      <w:r w:rsidR="002A316E" w:rsidRPr="007C6285">
        <w:rPr>
          <w:rFonts w:ascii="Arial" w:hAnsi="Arial" w:cs="Arial"/>
          <w:iCs/>
          <w:sz w:val="24"/>
          <w:szCs w:val="24"/>
        </w:rPr>
        <w:t>J</w:t>
      </w:r>
      <w:r w:rsidR="000A0F92" w:rsidRPr="007C6285">
        <w:rPr>
          <w:rFonts w:ascii="Arial" w:hAnsi="Arial" w:cs="Arial"/>
          <w:iCs/>
          <w:sz w:val="24"/>
          <w:szCs w:val="24"/>
        </w:rPr>
        <w:t>oranl bras</w:t>
      </w:r>
      <w:r w:rsidR="002A316E" w:rsidRPr="007C6285">
        <w:rPr>
          <w:rFonts w:ascii="Arial" w:hAnsi="Arial" w:cs="Arial"/>
          <w:iCs/>
          <w:sz w:val="24"/>
          <w:szCs w:val="24"/>
        </w:rPr>
        <w:t xml:space="preserve"> psiquiatr</w:t>
      </w:r>
      <w:r w:rsidR="002A316E" w:rsidRPr="007C6285">
        <w:rPr>
          <w:rFonts w:ascii="Arial" w:hAnsi="Arial" w:cs="Arial"/>
          <w:i/>
          <w:iCs/>
          <w:sz w:val="24"/>
          <w:szCs w:val="24"/>
        </w:rPr>
        <w:t>.</w:t>
      </w:r>
      <w:r w:rsidR="002A316E" w:rsidRPr="007C6285">
        <w:rPr>
          <w:rStyle w:val="apple-converted-space"/>
          <w:rFonts w:ascii="Arial" w:hAnsi="Arial" w:cs="Arial"/>
          <w:sz w:val="24"/>
          <w:szCs w:val="24"/>
        </w:rPr>
        <w:t> </w:t>
      </w:r>
      <w:r w:rsidR="000A0F92" w:rsidRPr="007C6285">
        <w:rPr>
          <w:rStyle w:val="apple-converted-space"/>
          <w:rFonts w:ascii="Arial" w:hAnsi="Arial" w:cs="Arial"/>
          <w:sz w:val="24"/>
          <w:szCs w:val="24"/>
        </w:rPr>
        <w:t>2010;</w:t>
      </w:r>
      <w:r w:rsidR="002A316E" w:rsidRPr="007C6285">
        <w:rPr>
          <w:rFonts w:ascii="Arial" w:hAnsi="Arial" w:cs="Arial"/>
          <w:sz w:val="24"/>
          <w:szCs w:val="24"/>
        </w:rPr>
        <w:t>59</w:t>
      </w:r>
      <w:r w:rsidR="00BF6462" w:rsidRPr="007C6285">
        <w:rPr>
          <w:rFonts w:ascii="Arial" w:hAnsi="Arial" w:cs="Arial"/>
          <w:sz w:val="24"/>
          <w:szCs w:val="24"/>
        </w:rPr>
        <w:t>(</w:t>
      </w:r>
      <w:r w:rsidR="002A316E" w:rsidRPr="007C6285">
        <w:rPr>
          <w:rFonts w:ascii="Arial" w:hAnsi="Arial" w:cs="Arial"/>
          <w:sz w:val="24"/>
          <w:szCs w:val="24"/>
        </w:rPr>
        <w:t>4</w:t>
      </w:r>
      <w:r w:rsidR="00BF6462" w:rsidRPr="007C6285">
        <w:rPr>
          <w:rFonts w:ascii="Arial" w:hAnsi="Arial" w:cs="Arial"/>
          <w:sz w:val="24"/>
          <w:szCs w:val="24"/>
        </w:rPr>
        <w:t>):</w:t>
      </w:r>
      <w:r w:rsidR="002A316E" w:rsidRPr="007C6285">
        <w:rPr>
          <w:rFonts w:ascii="Arial" w:hAnsi="Arial" w:cs="Arial"/>
          <w:sz w:val="24"/>
          <w:szCs w:val="24"/>
        </w:rPr>
        <w:t>317-321.</w:t>
      </w:r>
    </w:p>
    <w:p w14:paraId="75814C88" w14:textId="2C3E92F1" w:rsidR="00BF6462" w:rsidRPr="007C6285" w:rsidRDefault="00BF6462" w:rsidP="0004320C">
      <w:pPr>
        <w:spacing w:after="0" w:line="240" w:lineRule="auto"/>
        <w:jc w:val="both"/>
        <w:rPr>
          <w:rFonts w:ascii="Arial" w:hAnsi="Arial" w:cs="Arial"/>
          <w:sz w:val="24"/>
          <w:szCs w:val="24"/>
        </w:rPr>
      </w:pPr>
    </w:p>
    <w:p w14:paraId="7797FCE4" w14:textId="3C31F154" w:rsidR="000B6BFB" w:rsidRPr="007C6285" w:rsidRDefault="00DD769A" w:rsidP="0004320C">
      <w:pPr>
        <w:spacing w:after="0" w:line="240" w:lineRule="auto"/>
        <w:jc w:val="both"/>
        <w:rPr>
          <w:rFonts w:ascii="Arial" w:hAnsi="Arial" w:cs="Arial"/>
          <w:sz w:val="24"/>
          <w:szCs w:val="24"/>
        </w:rPr>
      </w:pPr>
      <w:r w:rsidRPr="007C6285">
        <w:rPr>
          <w:rFonts w:ascii="Arial" w:hAnsi="Arial" w:cs="Arial"/>
          <w:sz w:val="24"/>
          <w:szCs w:val="24"/>
        </w:rPr>
        <w:t>21</w:t>
      </w:r>
      <w:r w:rsidR="002119E3" w:rsidRPr="007C6285">
        <w:rPr>
          <w:rFonts w:ascii="Arial" w:hAnsi="Arial" w:cs="Arial"/>
          <w:sz w:val="24"/>
          <w:szCs w:val="24"/>
        </w:rPr>
        <w:t>.</w:t>
      </w:r>
      <w:r w:rsidR="000B6BFB" w:rsidRPr="007C6285">
        <w:rPr>
          <w:rFonts w:ascii="Arial" w:hAnsi="Arial" w:cs="Arial"/>
          <w:sz w:val="24"/>
          <w:szCs w:val="24"/>
        </w:rPr>
        <w:t xml:space="preserve"> Magalhães ENTR. A intervenção da equipe multidisciplinar nos CAPS AD e o tratamento aos usuários de crack: uma revisão bibliográfica. </w:t>
      </w:r>
      <w:r w:rsidR="000A0F92" w:rsidRPr="007C6285">
        <w:rPr>
          <w:rFonts w:ascii="Arial" w:hAnsi="Arial" w:cs="Arial"/>
          <w:sz w:val="24"/>
          <w:szCs w:val="24"/>
        </w:rPr>
        <w:t>Revista Unipacto. 2015;2(4):1-9.</w:t>
      </w:r>
    </w:p>
    <w:p w14:paraId="34DD193C" w14:textId="7A41D6B6" w:rsidR="00DD769A" w:rsidRPr="007C6285" w:rsidRDefault="00DD769A" w:rsidP="0004320C">
      <w:pPr>
        <w:spacing w:after="0" w:line="240" w:lineRule="auto"/>
        <w:jc w:val="both"/>
        <w:rPr>
          <w:rFonts w:ascii="Arial" w:hAnsi="Arial" w:cs="Arial"/>
          <w:sz w:val="24"/>
          <w:szCs w:val="24"/>
        </w:rPr>
      </w:pPr>
    </w:p>
    <w:p w14:paraId="4AD6F39C" w14:textId="74C66816" w:rsidR="00DD769A" w:rsidRPr="007C6285" w:rsidRDefault="00DD769A" w:rsidP="0004320C">
      <w:pPr>
        <w:spacing w:after="0" w:line="240" w:lineRule="auto"/>
        <w:jc w:val="both"/>
        <w:rPr>
          <w:rFonts w:ascii="Arial" w:hAnsi="Arial" w:cs="Arial"/>
          <w:sz w:val="24"/>
          <w:szCs w:val="24"/>
        </w:rPr>
      </w:pPr>
      <w:r w:rsidRPr="007C6285">
        <w:rPr>
          <w:rFonts w:ascii="Arial" w:hAnsi="Arial" w:cs="Arial"/>
          <w:sz w:val="24"/>
          <w:szCs w:val="24"/>
        </w:rPr>
        <w:t>22</w:t>
      </w:r>
      <w:r w:rsidR="002119E3" w:rsidRPr="007C6285">
        <w:rPr>
          <w:rFonts w:ascii="Arial" w:hAnsi="Arial" w:cs="Arial"/>
          <w:sz w:val="24"/>
          <w:szCs w:val="24"/>
        </w:rPr>
        <w:t>.</w:t>
      </w:r>
      <w:r w:rsidRPr="007C6285">
        <w:rPr>
          <w:rFonts w:ascii="Arial" w:hAnsi="Arial" w:cs="Arial"/>
          <w:sz w:val="24"/>
          <w:szCs w:val="24"/>
        </w:rPr>
        <w:t xml:space="preserve"> Fiusa JR, Antoniassi Junior G. Uma reflexão sobre o uso das drogas e a eutanásia. Psicol Saúde em Debate. 2016;2(Edição Especial):1-13.</w:t>
      </w:r>
    </w:p>
    <w:p w14:paraId="1CED3B59" w14:textId="77777777" w:rsidR="000B6BFB" w:rsidRPr="007C6285" w:rsidRDefault="000B6BFB" w:rsidP="0004320C">
      <w:pPr>
        <w:spacing w:after="0" w:line="240" w:lineRule="auto"/>
        <w:jc w:val="both"/>
        <w:rPr>
          <w:rFonts w:ascii="Arial" w:hAnsi="Arial" w:cs="Arial"/>
          <w:sz w:val="24"/>
          <w:szCs w:val="24"/>
          <w:lang w:val="en-US"/>
        </w:rPr>
      </w:pPr>
    </w:p>
    <w:p w14:paraId="7C61FFEE" w14:textId="11A4D87A" w:rsidR="002A316E" w:rsidRPr="007C6285" w:rsidRDefault="00DD769A" w:rsidP="0004320C">
      <w:pPr>
        <w:spacing w:after="0" w:line="240" w:lineRule="auto"/>
        <w:jc w:val="both"/>
        <w:rPr>
          <w:rFonts w:ascii="Arial" w:hAnsi="Arial" w:cs="Arial"/>
          <w:sz w:val="24"/>
          <w:szCs w:val="24"/>
        </w:rPr>
      </w:pPr>
      <w:r w:rsidRPr="007C6285">
        <w:rPr>
          <w:rFonts w:ascii="Arial" w:hAnsi="Arial" w:cs="Arial"/>
          <w:sz w:val="24"/>
          <w:szCs w:val="24"/>
          <w:lang w:val="en-US"/>
        </w:rPr>
        <w:t>23</w:t>
      </w:r>
      <w:r w:rsidR="00190401" w:rsidRPr="007C6285">
        <w:rPr>
          <w:rFonts w:ascii="Arial" w:hAnsi="Arial" w:cs="Arial"/>
          <w:sz w:val="24"/>
          <w:szCs w:val="24"/>
          <w:lang w:val="en-US"/>
        </w:rPr>
        <w:t xml:space="preserve"> Fagundes Junior</w:t>
      </w:r>
      <w:r w:rsidR="002A316E" w:rsidRPr="007C6285">
        <w:rPr>
          <w:rFonts w:ascii="Arial" w:hAnsi="Arial" w:cs="Arial"/>
          <w:sz w:val="24"/>
          <w:szCs w:val="24"/>
          <w:lang w:val="en-US"/>
        </w:rPr>
        <w:t xml:space="preserve"> HM</w:t>
      </w:r>
      <w:r w:rsidR="00190401" w:rsidRPr="007C6285">
        <w:rPr>
          <w:rFonts w:ascii="Arial" w:hAnsi="Arial" w:cs="Arial"/>
          <w:sz w:val="24"/>
          <w:szCs w:val="24"/>
          <w:lang w:val="en-US"/>
        </w:rPr>
        <w:t>,</w:t>
      </w:r>
      <w:r w:rsidR="002A316E" w:rsidRPr="007C6285">
        <w:rPr>
          <w:rFonts w:ascii="Arial" w:hAnsi="Arial" w:cs="Arial"/>
          <w:sz w:val="24"/>
          <w:szCs w:val="24"/>
          <w:lang w:val="en-US"/>
        </w:rPr>
        <w:t xml:space="preserve"> </w:t>
      </w:r>
      <w:r w:rsidR="00190401" w:rsidRPr="007C6285">
        <w:rPr>
          <w:rFonts w:ascii="Arial" w:hAnsi="Arial" w:cs="Arial"/>
          <w:sz w:val="24"/>
          <w:szCs w:val="24"/>
          <w:lang w:val="en-US"/>
        </w:rPr>
        <w:t xml:space="preserve">et al. </w:t>
      </w:r>
      <w:r w:rsidR="002A316E" w:rsidRPr="007C6285">
        <w:rPr>
          <w:rFonts w:ascii="Arial" w:hAnsi="Arial" w:cs="Arial"/>
          <w:sz w:val="24"/>
          <w:szCs w:val="24"/>
          <w:lang w:val="en-US"/>
        </w:rPr>
        <w:t xml:space="preserve"> </w:t>
      </w:r>
      <w:r w:rsidR="002A316E" w:rsidRPr="007C6285">
        <w:rPr>
          <w:rFonts w:ascii="Arial" w:hAnsi="Arial" w:cs="Arial"/>
          <w:sz w:val="24"/>
          <w:szCs w:val="24"/>
        </w:rPr>
        <w:t>Reforma Psiquiátrica no Rio de Janeiro: situação atua</w:t>
      </w:r>
      <w:r w:rsidR="000A0F92" w:rsidRPr="007C6285">
        <w:rPr>
          <w:rFonts w:ascii="Arial" w:hAnsi="Arial" w:cs="Arial"/>
          <w:sz w:val="24"/>
          <w:szCs w:val="24"/>
        </w:rPr>
        <w:t>l e perspectivas futuras. Ciênc</w:t>
      </w:r>
      <w:r w:rsidR="002A316E" w:rsidRPr="007C6285">
        <w:rPr>
          <w:rFonts w:ascii="Arial" w:hAnsi="Arial" w:cs="Arial"/>
          <w:sz w:val="24"/>
          <w:szCs w:val="24"/>
        </w:rPr>
        <w:t xml:space="preserve"> saúde coletiva. </w:t>
      </w:r>
      <w:r w:rsidR="000A0F92" w:rsidRPr="007C6285">
        <w:rPr>
          <w:rFonts w:ascii="Arial" w:hAnsi="Arial" w:cs="Arial"/>
          <w:sz w:val="24"/>
          <w:szCs w:val="24"/>
        </w:rPr>
        <w:t>2016;</w:t>
      </w:r>
      <w:r w:rsidR="002A316E" w:rsidRPr="007C6285">
        <w:rPr>
          <w:rFonts w:ascii="Arial" w:hAnsi="Arial" w:cs="Arial"/>
          <w:sz w:val="24"/>
          <w:szCs w:val="24"/>
        </w:rPr>
        <w:t>21</w:t>
      </w:r>
      <w:r w:rsidR="00BF6462" w:rsidRPr="007C6285">
        <w:rPr>
          <w:rFonts w:ascii="Arial" w:hAnsi="Arial" w:cs="Arial"/>
          <w:sz w:val="24"/>
          <w:szCs w:val="24"/>
        </w:rPr>
        <w:t>(</w:t>
      </w:r>
      <w:r w:rsidR="002A316E" w:rsidRPr="007C6285">
        <w:rPr>
          <w:rFonts w:ascii="Arial" w:hAnsi="Arial" w:cs="Arial"/>
          <w:sz w:val="24"/>
          <w:szCs w:val="24"/>
        </w:rPr>
        <w:t>5</w:t>
      </w:r>
      <w:r w:rsidR="00BF6462" w:rsidRPr="007C6285">
        <w:rPr>
          <w:rFonts w:ascii="Arial" w:hAnsi="Arial" w:cs="Arial"/>
          <w:sz w:val="24"/>
          <w:szCs w:val="24"/>
        </w:rPr>
        <w:t>):</w:t>
      </w:r>
      <w:r w:rsidR="000A0F92" w:rsidRPr="007C6285">
        <w:rPr>
          <w:rFonts w:ascii="Arial" w:hAnsi="Arial" w:cs="Arial"/>
          <w:sz w:val="24"/>
          <w:szCs w:val="24"/>
        </w:rPr>
        <w:t>1449-1460.</w:t>
      </w:r>
    </w:p>
    <w:p w14:paraId="56A4377C" w14:textId="77777777" w:rsidR="002A316E" w:rsidRPr="007C6285" w:rsidRDefault="002A316E" w:rsidP="0004320C">
      <w:pPr>
        <w:spacing w:after="0" w:line="240" w:lineRule="auto"/>
        <w:rPr>
          <w:rFonts w:ascii="Arial" w:hAnsi="Arial" w:cs="Arial"/>
          <w:sz w:val="24"/>
          <w:szCs w:val="24"/>
        </w:rPr>
      </w:pPr>
    </w:p>
    <w:p w14:paraId="74F16AC8" w14:textId="31DCA008" w:rsidR="002A316E" w:rsidRPr="007C6285" w:rsidRDefault="00DD769A" w:rsidP="00C510B2">
      <w:pPr>
        <w:spacing w:after="0" w:line="240" w:lineRule="auto"/>
        <w:jc w:val="both"/>
        <w:rPr>
          <w:rFonts w:ascii="Arial" w:hAnsi="Arial" w:cs="Arial"/>
          <w:sz w:val="24"/>
          <w:szCs w:val="24"/>
        </w:rPr>
      </w:pPr>
      <w:r w:rsidRPr="007C6285">
        <w:rPr>
          <w:rFonts w:ascii="Arial" w:hAnsi="Arial" w:cs="Arial"/>
          <w:sz w:val="24"/>
          <w:szCs w:val="24"/>
        </w:rPr>
        <w:t xml:space="preserve">24 </w:t>
      </w:r>
      <w:r w:rsidR="00190401" w:rsidRPr="007C6285">
        <w:rPr>
          <w:rFonts w:ascii="Arial" w:hAnsi="Arial" w:cs="Arial"/>
          <w:sz w:val="24"/>
          <w:szCs w:val="24"/>
        </w:rPr>
        <w:t xml:space="preserve">Duarte </w:t>
      </w:r>
      <w:r w:rsidR="002A316E" w:rsidRPr="007C6285">
        <w:rPr>
          <w:rFonts w:ascii="Arial" w:hAnsi="Arial" w:cs="Arial"/>
          <w:sz w:val="24"/>
          <w:szCs w:val="24"/>
        </w:rPr>
        <w:t xml:space="preserve">MJO. Residência multiprofissional em Saúde Mental: trabalho e formação profissional.  </w:t>
      </w:r>
      <w:r w:rsidR="000A0F92" w:rsidRPr="007C6285">
        <w:rPr>
          <w:rFonts w:ascii="Arial" w:hAnsi="Arial" w:cs="Arial"/>
          <w:sz w:val="24"/>
          <w:szCs w:val="24"/>
        </w:rPr>
        <w:t>In.</w:t>
      </w:r>
      <w:r w:rsidR="00C510B2" w:rsidRPr="007C6285">
        <w:rPr>
          <w:rFonts w:ascii="Arial" w:hAnsi="Arial" w:cs="Arial"/>
          <w:sz w:val="24"/>
          <w:szCs w:val="24"/>
        </w:rPr>
        <w:t xml:space="preserve"> (Org.) Veloso RS et al. </w:t>
      </w:r>
      <w:r w:rsidR="002A316E" w:rsidRPr="007C6285">
        <w:rPr>
          <w:rFonts w:ascii="Arial" w:hAnsi="Arial" w:cs="Arial"/>
          <w:sz w:val="24"/>
          <w:szCs w:val="24"/>
        </w:rPr>
        <w:t xml:space="preserve">Trajetória da Faculdade de Serviço Social da UERJ: 70 anos de história. </w:t>
      </w:r>
      <w:r w:rsidR="00C510B2" w:rsidRPr="007C6285">
        <w:rPr>
          <w:rFonts w:ascii="Arial" w:hAnsi="Arial" w:cs="Arial"/>
          <w:sz w:val="24"/>
          <w:szCs w:val="24"/>
        </w:rPr>
        <w:t>Rio de Janeiro: EdUERJ; 2014</w:t>
      </w:r>
      <w:r w:rsidR="002A316E" w:rsidRPr="007C6285">
        <w:rPr>
          <w:rFonts w:ascii="Arial" w:hAnsi="Arial" w:cs="Arial"/>
          <w:sz w:val="24"/>
          <w:szCs w:val="24"/>
        </w:rPr>
        <w:t>. 295-318</w:t>
      </w:r>
      <w:r w:rsidR="00C510B2" w:rsidRPr="007C6285">
        <w:rPr>
          <w:rFonts w:ascii="Arial" w:hAnsi="Arial" w:cs="Arial"/>
          <w:sz w:val="24"/>
          <w:szCs w:val="24"/>
        </w:rPr>
        <w:t>p.</w:t>
      </w:r>
      <w:r w:rsidR="002A316E" w:rsidRPr="007C6285">
        <w:rPr>
          <w:rFonts w:ascii="Arial" w:hAnsi="Arial" w:cs="Arial"/>
          <w:sz w:val="24"/>
          <w:szCs w:val="24"/>
        </w:rPr>
        <w:t xml:space="preserve"> </w:t>
      </w:r>
    </w:p>
    <w:p w14:paraId="6C9A7995" w14:textId="77777777" w:rsidR="002A316E" w:rsidRPr="007C6285" w:rsidRDefault="002A316E" w:rsidP="0004320C">
      <w:pPr>
        <w:spacing w:after="0" w:line="240" w:lineRule="auto"/>
        <w:rPr>
          <w:rFonts w:ascii="Arial" w:hAnsi="Arial" w:cs="Arial"/>
          <w:sz w:val="24"/>
          <w:szCs w:val="24"/>
        </w:rPr>
      </w:pPr>
    </w:p>
    <w:p w14:paraId="7D373DF0" w14:textId="2DEBD672" w:rsidR="002A316E" w:rsidRPr="007C6285" w:rsidRDefault="00DD769A" w:rsidP="0004320C">
      <w:pPr>
        <w:spacing w:after="0" w:line="240" w:lineRule="auto"/>
        <w:jc w:val="both"/>
        <w:rPr>
          <w:rFonts w:ascii="Arial" w:hAnsi="Arial" w:cs="Arial"/>
          <w:sz w:val="24"/>
          <w:szCs w:val="24"/>
        </w:rPr>
      </w:pPr>
      <w:r w:rsidRPr="007C6285">
        <w:rPr>
          <w:rFonts w:ascii="Arial" w:hAnsi="Arial" w:cs="Arial"/>
          <w:sz w:val="24"/>
          <w:szCs w:val="24"/>
        </w:rPr>
        <w:t xml:space="preserve">25 </w:t>
      </w:r>
      <w:r w:rsidR="002A316E" w:rsidRPr="007C6285">
        <w:rPr>
          <w:rFonts w:ascii="Arial" w:hAnsi="Arial" w:cs="Arial"/>
          <w:sz w:val="24"/>
          <w:szCs w:val="24"/>
        </w:rPr>
        <w:t>Brasil. Ministério da Saúde. Grupo Hospitalar Conceição Residências em saúde: fazeres &amp; saberes na formação em saúde; organização de Ananyr Porto Fajardo, Cristianne Maria Famer Rocha, Vera Lúcia Pasini. Porto Alegre: Hospital Nossa Senhora da Conceição</w:t>
      </w:r>
      <w:r w:rsidR="00C510B2" w:rsidRPr="007C6285">
        <w:rPr>
          <w:rFonts w:ascii="Arial" w:hAnsi="Arial" w:cs="Arial"/>
          <w:sz w:val="24"/>
          <w:szCs w:val="24"/>
        </w:rPr>
        <w:t>;</w:t>
      </w:r>
      <w:r w:rsidR="002A316E" w:rsidRPr="007C6285">
        <w:rPr>
          <w:rFonts w:ascii="Arial" w:hAnsi="Arial" w:cs="Arial"/>
          <w:sz w:val="24"/>
          <w:szCs w:val="24"/>
        </w:rPr>
        <w:t xml:space="preserve"> 2010. 260</w:t>
      </w:r>
      <w:r w:rsidR="00C510B2" w:rsidRPr="007C6285">
        <w:rPr>
          <w:rFonts w:ascii="Arial" w:hAnsi="Arial" w:cs="Arial"/>
          <w:sz w:val="24"/>
          <w:szCs w:val="24"/>
        </w:rPr>
        <w:t>p.</w:t>
      </w:r>
      <w:r w:rsidR="002A316E" w:rsidRPr="007C6285">
        <w:rPr>
          <w:rFonts w:ascii="Arial" w:hAnsi="Arial" w:cs="Arial"/>
          <w:sz w:val="24"/>
          <w:szCs w:val="24"/>
        </w:rPr>
        <w:t xml:space="preserve"> </w:t>
      </w:r>
    </w:p>
    <w:p w14:paraId="4B502748" w14:textId="77777777" w:rsidR="002A316E" w:rsidRPr="007C6285" w:rsidRDefault="002A316E" w:rsidP="0004320C">
      <w:pPr>
        <w:tabs>
          <w:tab w:val="left" w:pos="2448"/>
        </w:tabs>
        <w:spacing w:after="0" w:line="240" w:lineRule="auto"/>
        <w:rPr>
          <w:rFonts w:ascii="Arial" w:hAnsi="Arial" w:cs="Arial"/>
          <w:sz w:val="24"/>
          <w:szCs w:val="24"/>
        </w:rPr>
      </w:pPr>
    </w:p>
    <w:p w14:paraId="5CFFE22D" w14:textId="5CDB48D4" w:rsidR="002A316E" w:rsidRPr="007C6285" w:rsidRDefault="00DD769A" w:rsidP="0004320C">
      <w:pPr>
        <w:tabs>
          <w:tab w:val="left" w:pos="2448"/>
        </w:tabs>
        <w:spacing w:after="0" w:line="240" w:lineRule="auto"/>
        <w:jc w:val="both"/>
        <w:rPr>
          <w:rFonts w:ascii="Arial" w:hAnsi="Arial" w:cs="Arial"/>
          <w:sz w:val="24"/>
          <w:szCs w:val="24"/>
        </w:rPr>
      </w:pPr>
      <w:r w:rsidRPr="007C6285">
        <w:rPr>
          <w:rFonts w:ascii="Arial" w:hAnsi="Arial" w:cs="Arial"/>
          <w:sz w:val="24"/>
          <w:szCs w:val="24"/>
        </w:rPr>
        <w:t xml:space="preserve">26 </w:t>
      </w:r>
      <w:r w:rsidR="002A316E" w:rsidRPr="007C6285">
        <w:rPr>
          <w:rFonts w:ascii="Arial" w:hAnsi="Arial" w:cs="Arial"/>
          <w:sz w:val="24"/>
          <w:szCs w:val="24"/>
        </w:rPr>
        <w:t>Brasil. Ministério da Saúde. Secretaria de Vigilância em Saúde. Departamento de Vigilância de Doenças e Agravos Não Transmissíveis e Promoção da Saúde. Saúde Brasil 2014: uma análise da situação de saúde e das causas externas / Ministério da Saúde, Secretaria de Vigilância em Saúde, Departamento de Vigilância de Doenças e Agravos Não Transmissíveis e Promoção da Saúde. – Brasília: Mi</w:t>
      </w:r>
      <w:r w:rsidR="00190401" w:rsidRPr="007C6285">
        <w:rPr>
          <w:rFonts w:ascii="Arial" w:hAnsi="Arial" w:cs="Arial"/>
          <w:sz w:val="24"/>
          <w:szCs w:val="24"/>
        </w:rPr>
        <w:t>nistério da Saúde, 2015. 462 p.</w:t>
      </w:r>
      <w:r w:rsidR="002A316E" w:rsidRPr="007C6285">
        <w:rPr>
          <w:rFonts w:ascii="Arial" w:hAnsi="Arial" w:cs="Arial"/>
          <w:sz w:val="24"/>
          <w:szCs w:val="24"/>
        </w:rPr>
        <w:t xml:space="preserve">: il (p.274) </w:t>
      </w:r>
    </w:p>
    <w:p w14:paraId="5F94BD33" w14:textId="77777777" w:rsidR="002A316E" w:rsidRPr="007C6285" w:rsidRDefault="002A316E" w:rsidP="0004320C">
      <w:pPr>
        <w:tabs>
          <w:tab w:val="left" w:pos="2448"/>
        </w:tabs>
        <w:spacing w:after="0" w:line="240" w:lineRule="auto"/>
        <w:rPr>
          <w:rFonts w:ascii="Arial" w:hAnsi="Arial" w:cs="Arial"/>
          <w:sz w:val="24"/>
          <w:szCs w:val="24"/>
        </w:rPr>
      </w:pPr>
    </w:p>
    <w:p w14:paraId="6C3896B0" w14:textId="23F9A678" w:rsidR="00190401" w:rsidRDefault="00DD769A" w:rsidP="00C510B2">
      <w:pPr>
        <w:tabs>
          <w:tab w:val="left" w:pos="2448"/>
        </w:tabs>
        <w:spacing w:after="0" w:line="240" w:lineRule="auto"/>
        <w:jc w:val="both"/>
        <w:rPr>
          <w:rFonts w:ascii="Arial" w:hAnsi="Arial" w:cs="Arial"/>
          <w:sz w:val="24"/>
          <w:szCs w:val="24"/>
        </w:rPr>
      </w:pPr>
      <w:r w:rsidRPr="007C6285">
        <w:rPr>
          <w:rFonts w:ascii="Arial" w:hAnsi="Arial" w:cs="Arial"/>
          <w:sz w:val="24"/>
          <w:szCs w:val="24"/>
        </w:rPr>
        <w:t xml:space="preserve">27 </w:t>
      </w:r>
      <w:r w:rsidR="00C510B2" w:rsidRPr="007C6285">
        <w:rPr>
          <w:rFonts w:ascii="Arial" w:hAnsi="Arial" w:cs="Arial"/>
          <w:sz w:val="24"/>
          <w:szCs w:val="24"/>
        </w:rPr>
        <w:t>Fajardo AP, Rocha CMF, Pasini VL. Residência em Saúde: fazeres &amp; saberes na formação em saúde. Porto Alegre: Hospital Nossa Senhora da Conceição; 2010. 260p.</w:t>
      </w:r>
    </w:p>
    <w:p w14:paraId="3B73FDD2" w14:textId="05F4E76B" w:rsidR="007C6285" w:rsidRDefault="007C6285" w:rsidP="00C510B2">
      <w:pPr>
        <w:tabs>
          <w:tab w:val="left" w:pos="2448"/>
        </w:tabs>
        <w:spacing w:after="0" w:line="240" w:lineRule="auto"/>
        <w:jc w:val="both"/>
        <w:rPr>
          <w:rFonts w:ascii="Arial" w:hAnsi="Arial" w:cs="Arial"/>
          <w:sz w:val="24"/>
          <w:szCs w:val="24"/>
        </w:rPr>
      </w:pPr>
      <w:r>
        <w:rPr>
          <w:rFonts w:ascii="Arial" w:hAnsi="Arial" w:cs="Arial"/>
          <w:sz w:val="24"/>
          <w:szCs w:val="24"/>
        </w:rPr>
        <w:br w:type="page"/>
      </w:r>
    </w:p>
    <w:p w14:paraId="0ABF84D0" w14:textId="77777777" w:rsidR="004455D6" w:rsidRPr="0025254D" w:rsidRDefault="004455D6" w:rsidP="004455D6">
      <w:pPr>
        <w:spacing w:after="0" w:line="360" w:lineRule="auto"/>
        <w:rPr>
          <w:rFonts w:ascii="Arial" w:hAnsi="Arial" w:cs="Arial"/>
          <w:sz w:val="24"/>
          <w:szCs w:val="28"/>
        </w:rPr>
      </w:pPr>
    </w:p>
    <w:p w14:paraId="7056CB05" w14:textId="77777777" w:rsidR="004455D6" w:rsidRPr="0025254D" w:rsidRDefault="004455D6" w:rsidP="004455D6">
      <w:pPr>
        <w:spacing w:after="0" w:line="360" w:lineRule="auto"/>
        <w:rPr>
          <w:rFonts w:ascii="Arial" w:hAnsi="Arial" w:cs="Arial"/>
          <w:sz w:val="24"/>
          <w:szCs w:val="28"/>
        </w:rPr>
      </w:pPr>
    </w:p>
    <w:p w14:paraId="4CB76624" w14:textId="77777777" w:rsidR="004455D6" w:rsidRPr="0025254D" w:rsidRDefault="004455D6" w:rsidP="004455D6">
      <w:pPr>
        <w:spacing w:after="0" w:line="360" w:lineRule="auto"/>
        <w:rPr>
          <w:rFonts w:ascii="Arial" w:hAnsi="Arial" w:cs="Arial"/>
          <w:b/>
          <w:sz w:val="28"/>
          <w:szCs w:val="28"/>
        </w:rPr>
      </w:pPr>
      <w:r w:rsidRPr="0025254D">
        <w:rPr>
          <w:rFonts w:ascii="Arial" w:hAnsi="Arial" w:cs="Arial"/>
          <w:b/>
          <w:sz w:val="28"/>
          <w:szCs w:val="28"/>
        </w:rPr>
        <w:t xml:space="preserve">ENDEREÇO DE CORRESPONDÊNCIA </w:t>
      </w:r>
    </w:p>
    <w:p w14:paraId="32D65F80" w14:textId="77777777" w:rsidR="004455D6" w:rsidRPr="0025254D" w:rsidRDefault="004455D6" w:rsidP="004455D6">
      <w:pPr>
        <w:spacing w:after="0" w:line="360" w:lineRule="auto"/>
        <w:rPr>
          <w:rFonts w:ascii="Arial" w:hAnsi="Arial" w:cs="Arial"/>
          <w:sz w:val="24"/>
        </w:rPr>
      </w:pPr>
    </w:p>
    <w:p w14:paraId="651A84F8" w14:textId="77777777" w:rsidR="004455D6" w:rsidRPr="0025254D" w:rsidRDefault="004455D6" w:rsidP="004455D6">
      <w:pPr>
        <w:spacing w:after="0" w:line="360" w:lineRule="auto"/>
        <w:rPr>
          <w:rFonts w:ascii="Arial" w:hAnsi="Arial" w:cs="Arial"/>
          <w:sz w:val="24"/>
        </w:rPr>
      </w:pPr>
    </w:p>
    <w:p w14:paraId="456C0545" w14:textId="77777777" w:rsidR="004455D6" w:rsidRPr="0025254D" w:rsidRDefault="004455D6" w:rsidP="004455D6">
      <w:pPr>
        <w:spacing w:after="0" w:line="360" w:lineRule="auto"/>
        <w:rPr>
          <w:rFonts w:ascii="Arial" w:hAnsi="Arial" w:cs="Arial"/>
          <w:sz w:val="24"/>
        </w:rPr>
      </w:pPr>
      <w:r w:rsidRPr="0025254D">
        <w:rPr>
          <w:rFonts w:ascii="Arial" w:hAnsi="Arial" w:cs="Arial"/>
          <w:b/>
          <w:sz w:val="24"/>
        </w:rPr>
        <w:t>Autora Orientanda</w:t>
      </w:r>
      <w:r w:rsidRPr="0025254D">
        <w:rPr>
          <w:rFonts w:ascii="Arial" w:hAnsi="Arial" w:cs="Arial"/>
          <w:sz w:val="24"/>
        </w:rPr>
        <w:t xml:space="preserve">: </w:t>
      </w:r>
    </w:p>
    <w:p w14:paraId="5C13067A" w14:textId="7EA5E4DC" w:rsidR="004455D6" w:rsidRPr="0025254D" w:rsidRDefault="004455D6" w:rsidP="004455D6">
      <w:pPr>
        <w:spacing w:after="0" w:line="360" w:lineRule="auto"/>
        <w:rPr>
          <w:rFonts w:ascii="Arial" w:hAnsi="Arial" w:cs="Arial"/>
          <w:sz w:val="24"/>
        </w:rPr>
      </w:pPr>
      <w:r w:rsidRPr="0025254D">
        <w:rPr>
          <w:rFonts w:ascii="Arial" w:hAnsi="Arial" w:cs="Arial"/>
          <w:sz w:val="24"/>
        </w:rPr>
        <w:t xml:space="preserve">Nome completo: </w:t>
      </w:r>
      <w:r w:rsidRPr="004455D6">
        <w:rPr>
          <w:rFonts w:ascii="Arial" w:hAnsi="Arial" w:cs="Arial"/>
          <w:sz w:val="24"/>
        </w:rPr>
        <w:t>Marina Menezes Moura</w:t>
      </w:r>
      <w:r w:rsidRPr="0025254D">
        <w:rPr>
          <w:rFonts w:ascii="Arial" w:hAnsi="Arial" w:cs="Arial"/>
          <w:sz w:val="24"/>
        </w:rPr>
        <w:t xml:space="preserve"> </w:t>
      </w:r>
    </w:p>
    <w:p w14:paraId="60EC4B10" w14:textId="11804EF1" w:rsidR="004455D6" w:rsidRPr="0025254D" w:rsidRDefault="004455D6" w:rsidP="004455D6">
      <w:pPr>
        <w:spacing w:after="0" w:line="360" w:lineRule="auto"/>
        <w:rPr>
          <w:rFonts w:ascii="Arial" w:hAnsi="Arial" w:cs="Arial"/>
          <w:sz w:val="24"/>
        </w:rPr>
      </w:pPr>
      <w:r w:rsidRPr="0025254D">
        <w:rPr>
          <w:rFonts w:ascii="Arial" w:hAnsi="Arial" w:cs="Arial"/>
          <w:sz w:val="24"/>
        </w:rPr>
        <w:t xml:space="preserve">Endereço:  </w:t>
      </w:r>
    </w:p>
    <w:p w14:paraId="64088F5C" w14:textId="7CBF6AF4" w:rsidR="004455D6" w:rsidRPr="0025254D" w:rsidRDefault="004455D6" w:rsidP="004455D6">
      <w:pPr>
        <w:spacing w:after="0" w:line="360" w:lineRule="auto"/>
        <w:rPr>
          <w:rFonts w:ascii="Arial" w:hAnsi="Arial" w:cs="Arial"/>
          <w:sz w:val="24"/>
        </w:rPr>
      </w:pPr>
      <w:r w:rsidRPr="0025254D">
        <w:rPr>
          <w:rFonts w:ascii="Arial" w:hAnsi="Arial" w:cs="Arial"/>
          <w:sz w:val="24"/>
        </w:rPr>
        <w:t xml:space="preserve">Telefone: </w:t>
      </w:r>
    </w:p>
    <w:p w14:paraId="3770A180" w14:textId="7FB9C96C" w:rsidR="004455D6" w:rsidRPr="0025254D" w:rsidRDefault="004455D6" w:rsidP="004455D6">
      <w:pPr>
        <w:spacing w:after="0" w:line="360" w:lineRule="auto"/>
        <w:rPr>
          <w:rFonts w:ascii="Arial" w:hAnsi="Arial" w:cs="Arial"/>
          <w:sz w:val="24"/>
        </w:rPr>
      </w:pPr>
      <w:r w:rsidRPr="0025254D">
        <w:rPr>
          <w:rFonts w:ascii="Arial" w:hAnsi="Arial" w:cs="Arial"/>
          <w:sz w:val="24"/>
        </w:rPr>
        <w:t xml:space="preserve">E-mail: </w:t>
      </w:r>
      <w:r w:rsidRPr="004455D6">
        <w:rPr>
          <w:rFonts w:ascii="Arial" w:hAnsi="Arial" w:cs="Arial"/>
          <w:sz w:val="24"/>
        </w:rPr>
        <w:t>marinamenezesmoura@hotmail.com</w:t>
      </w:r>
    </w:p>
    <w:p w14:paraId="76F0869C" w14:textId="77777777" w:rsidR="004455D6" w:rsidRPr="0025254D" w:rsidRDefault="004455D6" w:rsidP="004455D6">
      <w:pPr>
        <w:spacing w:after="0" w:line="360" w:lineRule="auto"/>
        <w:rPr>
          <w:rFonts w:ascii="Arial" w:hAnsi="Arial" w:cs="Arial"/>
          <w:sz w:val="24"/>
        </w:rPr>
      </w:pPr>
    </w:p>
    <w:p w14:paraId="04690A15" w14:textId="77777777" w:rsidR="004455D6" w:rsidRPr="0025254D" w:rsidRDefault="004455D6" w:rsidP="004455D6">
      <w:pPr>
        <w:spacing w:after="0" w:line="360" w:lineRule="auto"/>
        <w:rPr>
          <w:rFonts w:ascii="Arial" w:hAnsi="Arial" w:cs="Arial"/>
          <w:sz w:val="24"/>
        </w:rPr>
      </w:pPr>
    </w:p>
    <w:p w14:paraId="4CB48166" w14:textId="77777777" w:rsidR="004455D6" w:rsidRPr="0025254D" w:rsidRDefault="004455D6" w:rsidP="004455D6">
      <w:pPr>
        <w:spacing w:after="0" w:line="360" w:lineRule="auto"/>
        <w:rPr>
          <w:rFonts w:ascii="Arial" w:hAnsi="Arial" w:cs="Arial"/>
          <w:sz w:val="24"/>
        </w:rPr>
      </w:pPr>
      <w:r w:rsidRPr="0025254D">
        <w:rPr>
          <w:rFonts w:ascii="Arial" w:hAnsi="Arial" w:cs="Arial"/>
          <w:b/>
          <w:sz w:val="24"/>
        </w:rPr>
        <w:t>Autor Orientador:</w:t>
      </w:r>
      <w:r w:rsidRPr="0025254D">
        <w:rPr>
          <w:rFonts w:ascii="Arial" w:hAnsi="Arial" w:cs="Arial"/>
          <w:sz w:val="24"/>
        </w:rPr>
        <w:t xml:space="preserve"> </w:t>
      </w:r>
    </w:p>
    <w:p w14:paraId="43D5019E" w14:textId="77777777" w:rsidR="004455D6" w:rsidRPr="0025254D" w:rsidRDefault="004455D6" w:rsidP="004455D6">
      <w:pPr>
        <w:spacing w:after="0" w:line="360" w:lineRule="auto"/>
        <w:rPr>
          <w:rFonts w:ascii="Arial" w:hAnsi="Arial" w:cs="Arial"/>
          <w:sz w:val="24"/>
        </w:rPr>
      </w:pPr>
      <w:r w:rsidRPr="0025254D">
        <w:rPr>
          <w:rFonts w:ascii="Arial" w:hAnsi="Arial" w:cs="Arial"/>
          <w:sz w:val="24"/>
        </w:rPr>
        <w:t>Nome completo: Gilmar Antoniassi Júnior.</w:t>
      </w:r>
    </w:p>
    <w:p w14:paraId="5DABE2E3" w14:textId="77777777" w:rsidR="004455D6" w:rsidRPr="0025254D" w:rsidRDefault="004455D6" w:rsidP="004455D6">
      <w:pPr>
        <w:spacing w:after="0" w:line="360" w:lineRule="auto"/>
        <w:jc w:val="both"/>
        <w:rPr>
          <w:rFonts w:ascii="Arial" w:hAnsi="Arial" w:cs="Arial"/>
          <w:sz w:val="24"/>
        </w:rPr>
      </w:pPr>
      <w:r w:rsidRPr="0025254D">
        <w:rPr>
          <w:rFonts w:ascii="Arial" w:hAnsi="Arial" w:cs="Arial"/>
          <w:sz w:val="24"/>
        </w:rPr>
        <w:t>Endereço: Avenida Juscelino Kubitschek de Oliveira, Bairro Cidade Nova, 1200, Bloco 3A, Patos de Minas – MG, CEP: 38706-002.</w:t>
      </w:r>
    </w:p>
    <w:p w14:paraId="262C0C29" w14:textId="77777777" w:rsidR="004455D6" w:rsidRPr="0025254D" w:rsidRDefault="004455D6" w:rsidP="004455D6">
      <w:pPr>
        <w:spacing w:after="0" w:line="360" w:lineRule="auto"/>
        <w:rPr>
          <w:rFonts w:ascii="Arial" w:hAnsi="Arial" w:cs="Arial"/>
          <w:sz w:val="24"/>
        </w:rPr>
      </w:pPr>
      <w:r w:rsidRPr="0025254D">
        <w:rPr>
          <w:rFonts w:ascii="Arial" w:hAnsi="Arial" w:cs="Arial"/>
          <w:sz w:val="24"/>
        </w:rPr>
        <w:t>Telefone: (34) 3818-2300</w:t>
      </w:r>
    </w:p>
    <w:p w14:paraId="02DB57BE" w14:textId="77777777" w:rsidR="004455D6" w:rsidRPr="0025254D" w:rsidRDefault="004455D6" w:rsidP="004455D6">
      <w:pPr>
        <w:spacing w:after="0" w:line="360" w:lineRule="auto"/>
        <w:rPr>
          <w:rFonts w:ascii="Arial" w:hAnsi="Arial" w:cs="Arial"/>
          <w:sz w:val="24"/>
        </w:rPr>
      </w:pPr>
      <w:r w:rsidRPr="0025254D">
        <w:rPr>
          <w:rFonts w:ascii="Arial" w:hAnsi="Arial" w:cs="Arial"/>
          <w:sz w:val="24"/>
        </w:rPr>
        <w:t>E-mail: jrantoniassi@hotmail.com</w:t>
      </w:r>
    </w:p>
    <w:p w14:paraId="33C1B525" w14:textId="77777777" w:rsidR="004455D6" w:rsidRPr="0025254D" w:rsidRDefault="004455D6" w:rsidP="004455D6">
      <w:pPr>
        <w:spacing w:after="0" w:line="360" w:lineRule="auto"/>
        <w:rPr>
          <w:rFonts w:ascii="Arial" w:hAnsi="Arial" w:cs="Arial"/>
        </w:rPr>
      </w:pPr>
      <w:r w:rsidRPr="0025254D">
        <w:rPr>
          <w:rFonts w:ascii="Arial" w:hAnsi="Arial" w:cs="Arial"/>
        </w:rPr>
        <w:br w:type="page"/>
      </w:r>
    </w:p>
    <w:p w14:paraId="294F0ADC" w14:textId="77777777" w:rsidR="004455D6" w:rsidRPr="0025254D" w:rsidRDefault="004455D6" w:rsidP="004455D6">
      <w:pPr>
        <w:spacing w:after="0" w:line="360" w:lineRule="auto"/>
        <w:rPr>
          <w:rFonts w:ascii="Arial" w:hAnsi="Arial" w:cs="Arial"/>
        </w:rPr>
      </w:pPr>
    </w:p>
    <w:p w14:paraId="5860702A" w14:textId="77777777" w:rsidR="004455D6" w:rsidRPr="0025254D" w:rsidRDefault="004455D6" w:rsidP="004455D6">
      <w:pPr>
        <w:spacing w:after="0" w:line="360" w:lineRule="auto"/>
        <w:rPr>
          <w:rFonts w:ascii="Arial" w:hAnsi="Arial" w:cs="Arial"/>
        </w:rPr>
      </w:pPr>
    </w:p>
    <w:p w14:paraId="06BBD7B9" w14:textId="77777777" w:rsidR="004455D6" w:rsidRPr="0025254D" w:rsidRDefault="004455D6" w:rsidP="004455D6">
      <w:pPr>
        <w:shd w:val="clear" w:color="auto" w:fill="FFFFFF" w:themeFill="background1"/>
        <w:spacing w:after="0" w:line="360" w:lineRule="auto"/>
        <w:jc w:val="center"/>
        <w:rPr>
          <w:rFonts w:ascii="Arial" w:hAnsi="Arial" w:cs="Arial"/>
          <w:b/>
          <w:sz w:val="28"/>
          <w:szCs w:val="28"/>
        </w:rPr>
      </w:pPr>
      <w:r w:rsidRPr="0025254D">
        <w:rPr>
          <w:rFonts w:ascii="Arial" w:hAnsi="Arial" w:cs="Arial"/>
          <w:b/>
          <w:sz w:val="28"/>
          <w:szCs w:val="28"/>
        </w:rPr>
        <w:t>DECLARAÇÃO DE AUTORIZAÇÃO</w:t>
      </w:r>
    </w:p>
    <w:p w14:paraId="6F4F8D3A" w14:textId="77777777" w:rsidR="004455D6" w:rsidRPr="0025254D" w:rsidRDefault="004455D6" w:rsidP="004455D6">
      <w:pPr>
        <w:shd w:val="clear" w:color="auto" w:fill="FFFFFF" w:themeFill="background1"/>
        <w:spacing w:after="0" w:line="360" w:lineRule="auto"/>
        <w:rPr>
          <w:rFonts w:ascii="Arial" w:hAnsi="Arial" w:cs="Arial"/>
          <w:sz w:val="24"/>
          <w:szCs w:val="24"/>
        </w:rPr>
      </w:pPr>
    </w:p>
    <w:p w14:paraId="59E9CCAD" w14:textId="77777777" w:rsidR="004455D6" w:rsidRPr="0025254D" w:rsidRDefault="004455D6" w:rsidP="004455D6">
      <w:pPr>
        <w:shd w:val="clear" w:color="auto" w:fill="FFFFFF" w:themeFill="background1"/>
        <w:spacing w:after="0" w:line="360" w:lineRule="auto"/>
        <w:rPr>
          <w:rFonts w:ascii="Arial" w:hAnsi="Arial" w:cs="Arial"/>
          <w:sz w:val="24"/>
          <w:szCs w:val="24"/>
        </w:rPr>
      </w:pPr>
    </w:p>
    <w:p w14:paraId="795DE42F" w14:textId="77777777" w:rsidR="004455D6" w:rsidRPr="0025254D" w:rsidRDefault="004455D6" w:rsidP="004455D6">
      <w:pPr>
        <w:shd w:val="clear" w:color="auto" w:fill="FFFFFF" w:themeFill="background1"/>
        <w:spacing w:after="0" w:line="360" w:lineRule="auto"/>
        <w:ind w:firstLine="1134"/>
        <w:rPr>
          <w:rFonts w:ascii="Arial" w:hAnsi="Arial" w:cs="Arial"/>
          <w:sz w:val="24"/>
          <w:szCs w:val="24"/>
        </w:rPr>
      </w:pPr>
      <w:r w:rsidRPr="0025254D">
        <w:rPr>
          <w:rFonts w:ascii="Arial" w:hAnsi="Arial" w:cs="Arial"/>
          <w:sz w:val="24"/>
          <w:szCs w:val="24"/>
        </w:rPr>
        <w:t>Autorizo a reprodução e divulgação total ou parcial deste trabalho, por qualquer meio convencional ou eletrônico, para fins de estudo e pesquisa, desde que citada a fonte.</w:t>
      </w:r>
    </w:p>
    <w:p w14:paraId="2207C906" w14:textId="77777777" w:rsidR="004455D6" w:rsidRPr="0025254D" w:rsidRDefault="004455D6" w:rsidP="004455D6">
      <w:pPr>
        <w:shd w:val="clear" w:color="auto" w:fill="FFFFFF" w:themeFill="background1"/>
        <w:spacing w:after="0" w:line="360" w:lineRule="auto"/>
        <w:ind w:firstLine="1134"/>
        <w:rPr>
          <w:rFonts w:ascii="Arial" w:hAnsi="Arial" w:cs="Arial"/>
          <w:sz w:val="24"/>
        </w:rPr>
      </w:pPr>
    </w:p>
    <w:p w14:paraId="1FB7BF07" w14:textId="77777777" w:rsidR="004455D6" w:rsidRPr="0025254D" w:rsidRDefault="004455D6" w:rsidP="004455D6">
      <w:pPr>
        <w:shd w:val="clear" w:color="auto" w:fill="FFFFFF" w:themeFill="background1"/>
        <w:spacing w:after="0" w:line="360" w:lineRule="auto"/>
        <w:ind w:firstLine="1134"/>
        <w:rPr>
          <w:rFonts w:ascii="Arial" w:hAnsi="Arial" w:cs="Arial"/>
          <w:sz w:val="24"/>
        </w:rPr>
      </w:pPr>
    </w:p>
    <w:p w14:paraId="67282CD5" w14:textId="67B3A053" w:rsidR="004455D6" w:rsidRPr="0025254D" w:rsidRDefault="004455D6" w:rsidP="004455D6">
      <w:pPr>
        <w:shd w:val="clear" w:color="auto" w:fill="FFFFFF" w:themeFill="background1"/>
        <w:spacing w:after="0" w:line="360" w:lineRule="auto"/>
        <w:ind w:firstLine="1134"/>
        <w:rPr>
          <w:rFonts w:ascii="Arial" w:hAnsi="Arial" w:cs="Arial"/>
          <w:sz w:val="24"/>
        </w:rPr>
      </w:pPr>
      <w:r w:rsidRPr="0025254D">
        <w:rPr>
          <w:rFonts w:ascii="Arial" w:hAnsi="Arial" w:cs="Arial"/>
          <w:sz w:val="24"/>
        </w:rPr>
        <w:t>Patos de Minas</w:t>
      </w:r>
      <w:r w:rsidR="00B66183">
        <w:rPr>
          <w:rFonts w:ascii="Arial" w:hAnsi="Arial" w:cs="Arial"/>
          <w:sz w:val="24"/>
        </w:rPr>
        <w:t>, 24 de novembro</w:t>
      </w:r>
      <w:r w:rsidRPr="0025254D">
        <w:rPr>
          <w:rFonts w:ascii="Arial" w:hAnsi="Arial" w:cs="Arial"/>
          <w:sz w:val="24"/>
        </w:rPr>
        <w:t xml:space="preserve"> de 2016.</w:t>
      </w:r>
    </w:p>
    <w:p w14:paraId="0B4CD78D" w14:textId="77777777" w:rsidR="004455D6" w:rsidRPr="0025254D" w:rsidRDefault="004455D6" w:rsidP="004455D6">
      <w:pPr>
        <w:shd w:val="clear" w:color="auto" w:fill="FFFFFF" w:themeFill="background1"/>
        <w:spacing w:after="0" w:line="360" w:lineRule="auto"/>
        <w:ind w:firstLine="1134"/>
        <w:rPr>
          <w:rFonts w:ascii="Arial" w:hAnsi="Arial" w:cs="Arial"/>
          <w:sz w:val="24"/>
        </w:rPr>
      </w:pPr>
    </w:p>
    <w:p w14:paraId="1DF5EC7B" w14:textId="77777777" w:rsidR="004455D6" w:rsidRPr="0025254D" w:rsidRDefault="004455D6" w:rsidP="004455D6">
      <w:pPr>
        <w:shd w:val="clear" w:color="auto" w:fill="FFFFFF" w:themeFill="background1"/>
        <w:spacing w:after="0" w:line="360" w:lineRule="auto"/>
        <w:ind w:firstLine="1134"/>
        <w:rPr>
          <w:rFonts w:ascii="Arial" w:hAnsi="Arial" w:cs="Arial"/>
          <w:sz w:val="24"/>
        </w:rPr>
      </w:pPr>
    </w:p>
    <w:p w14:paraId="7E7DDD42" w14:textId="77777777" w:rsidR="004455D6" w:rsidRPr="0025254D" w:rsidRDefault="004455D6" w:rsidP="004455D6">
      <w:pPr>
        <w:shd w:val="clear" w:color="auto" w:fill="FFFFFF" w:themeFill="background1"/>
        <w:spacing w:after="0" w:line="360" w:lineRule="auto"/>
        <w:ind w:firstLine="1134"/>
        <w:rPr>
          <w:rFonts w:ascii="Arial" w:hAnsi="Arial" w:cs="Arial"/>
          <w:sz w:val="24"/>
        </w:rPr>
      </w:pPr>
    </w:p>
    <w:p w14:paraId="3D9E1E1E" w14:textId="77777777" w:rsidR="004455D6" w:rsidRPr="0025254D" w:rsidRDefault="004455D6" w:rsidP="004455D6">
      <w:pPr>
        <w:shd w:val="clear" w:color="auto" w:fill="FFFFFF" w:themeFill="background1"/>
        <w:spacing w:after="0" w:line="360" w:lineRule="auto"/>
        <w:ind w:firstLine="1134"/>
        <w:jc w:val="center"/>
        <w:rPr>
          <w:rFonts w:ascii="Arial" w:hAnsi="Arial" w:cs="Arial"/>
          <w:sz w:val="24"/>
        </w:rPr>
      </w:pPr>
      <w:r w:rsidRPr="0025254D">
        <w:rPr>
          <w:rFonts w:ascii="Arial" w:hAnsi="Arial" w:cs="Arial"/>
          <w:sz w:val="24"/>
        </w:rPr>
        <w:t>_______________________________________</w:t>
      </w:r>
    </w:p>
    <w:p w14:paraId="75F64986" w14:textId="40A1A603" w:rsidR="004455D6" w:rsidRPr="0025254D" w:rsidRDefault="004455D6" w:rsidP="004455D6">
      <w:pPr>
        <w:shd w:val="clear" w:color="auto" w:fill="FFFFFF" w:themeFill="background1"/>
        <w:spacing w:after="0" w:line="360" w:lineRule="auto"/>
        <w:ind w:firstLine="1134"/>
        <w:jc w:val="center"/>
        <w:rPr>
          <w:rFonts w:ascii="Arial" w:hAnsi="Arial" w:cs="Arial"/>
          <w:sz w:val="24"/>
        </w:rPr>
      </w:pPr>
      <w:r w:rsidRPr="004455D6">
        <w:rPr>
          <w:rFonts w:ascii="Arial" w:hAnsi="Arial" w:cs="Arial"/>
          <w:sz w:val="24"/>
        </w:rPr>
        <w:t>Marina Menezes Moura</w:t>
      </w:r>
    </w:p>
    <w:p w14:paraId="046F97B7" w14:textId="77777777" w:rsidR="004455D6" w:rsidRPr="0025254D" w:rsidRDefault="004455D6" w:rsidP="004455D6">
      <w:pPr>
        <w:shd w:val="clear" w:color="auto" w:fill="FFFFFF" w:themeFill="background1"/>
        <w:spacing w:after="0" w:line="360" w:lineRule="auto"/>
        <w:ind w:firstLine="1134"/>
        <w:jc w:val="center"/>
        <w:rPr>
          <w:rFonts w:ascii="Arial" w:hAnsi="Arial" w:cs="Arial"/>
          <w:sz w:val="24"/>
        </w:rPr>
      </w:pPr>
    </w:p>
    <w:p w14:paraId="481BE8AC" w14:textId="77777777" w:rsidR="004455D6" w:rsidRPr="0025254D" w:rsidRDefault="004455D6" w:rsidP="004455D6">
      <w:pPr>
        <w:shd w:val="clear" w:color="auto" w:fill="FFFFFF" w:themeFill="background1"/>
        <w:spacing w:after="0" w:line="360" w:lineRule="auto"/>
        <w:ind w:firstLine="1134"/>
        <w:jc w:val="center"/>
        <w:rPr>
          <w:rFonts w:ascii="Arial" w:hAnsi="Arial" w:cs="Arial"/>
          <w:sz w:val="24"/>
        </w:rPr>
      </w:pPr>
    </w:p>
    <w:p w14:paraId="71B9FA3B" w14:textId="77777777" w:rsidR="004455D6" w:rsidRPr="0025254D" w:rsidRDefault="004455D6" w:rsidP="004455D6">
      <w:pPr>
        <w:shd w:val="clear" w:color="auto" w:fill="FFFFFF" w:themeFill="background1"/>
        <w:spacing w:after="0" w:line="360" w:lineRule="auto"/>
        <w:ind w:firstLine="1134"/>
        <w:jc w:val="center"/>
        <w:rPr>
          <w:rFonts w:ascii="Arial" w:hAnsi="Arial" w:cs="Arial"/>
          <w:sz w:val="24"/>
        </w:rPr>
      </w:pPr>
    </w:p>
    <w:p w14:paraId="06C18AEB" w14:textId="77777777" w:rsidR="004455D6" w:rsidRPr="0025254D" w:rsidRDefault="004455D6" w:rsidP="004455D6">
      <w:pPr>
        <w:shd w:val="clear" w:color="auto" w:fill="FFFFFF" w:themeFill="background1"/>
        <w:spacing w:after="0" w:line="360" w:lineRule="auto"/>
        <w:ind w:firstLine="1134"/>
        <w:jc w:val="center"/>
        <w:rPr>
          <w:rFonts w:ascii="Arial" w:hAnsi="Arial" w:cs="Arial"/>
          <w:sz w:val="24"/>
        </w:rPr>
      </w:pPr>
      <w:r w:rsidRPr="0025254D">
        <w:rPr>
          <w:rFonts w:ascii="Arial" w:hAnsi="Arial" w:cs="Arial"/>
          <w:sz w:val="24"/>
        </w:rPr>
        <w:t>_______________________________________</w:t>
      </w:r>
    </w:p>
    <w:p w14:paraId="49FB18FC" w14:textId="77777777" w:rsidR="004455D6" w:rsidRPr="0025254D" w:rsidRDefault="004455D6" w:rsidP="004455D6">
      <w:pPr>
        <w:shd w:val="clear" w:color="auto" w:fill="FFFFFF" w:themeFill="background1"/>
        <w:spacing w:after="0" w:line="360" w:lineRule="auto"/>
        <w:ind w:firstLine="1134"/>
        <w:jc w:val="center"/>
        <w:rPr>
          <w:rFonts w:ascii="Arial" w:hAnsi="Arial" w:cs="Arial"/>
          <w:sz w:val="24"/>
        </w:rPr>
      </w:pPr>
      <w:r w:rsidRPr="0025254D">
        <w:rPr>
          <w:rFonts w:ascii="Arial" w:hAnsi="Arial" w:cs="Arial"/>
          <w:sz w:val="24"/>
        </w:rPr>
        <w:t>Gilmar Antoniassi Júnior</w:t>
      </w:r>
    </w:p>
    <w:p w14:paraId="40FA5D8E" w14:textId="77777777" w:rsidR="004455D6" w:rsidRPr="0025254D" w:rsidRDefault="004455D6" w:rsidP="004455D6">
      <w:pPr>
        <w:spacing w:after="260" w:line="276" w:lineRule="auto"/>
        <w:jc w:val="both"/>
        <w:rPr>
          <w:rFonts w:ascii="Arial" w:hAnsi="Arial" w:cs="Arial"/>
          <w:sz w:val="24"/>
        </w:rPr>
      </w:pPr>
    </w:p>
    <w:p w14:paraId="1F5EB31D" w14:textId="77777777" w:rsidR="007C6285" w:rsidRPr="007C6285" w:rsidRDefault="007C6285" w:rsidP="00C510B2">
      <w:pPr>
        <w:tabs>
          <w:tab w:val="left" w:pos="2448"/>
        </w:tabs>
        <w:spacing w:after="0" w:line="240" w:lineRule="auto"/>
        <w:jc w:val="both"/>
        <w:rPr>
          <w:rFonts w:ascii="Arial" w:hAnsi="Arial" w:cs="Arial"/>
          <w:sz w:val="24"/>
          <w:szCs w:val="24"/>
        </w:rPr>
      </w:pPr>
    </w:p>
    <w:sectPr w:rsidR="007C6285" w:rsidRPr="007C6285" w:rsidSect="004738CE">
      <w:head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61FE3" w14:textId="77777777" w:rsidR="00811F43" w:rsidRDefault="00811F43" w:rsidP="00770357">
      <w:pPr>
        <w:spacing w:after="0" w:line="240" w:lineRule="auto"/>
      </w:pPr>
      <w:r>
        <w:separator/>
      </w:r>
    </w:p>
  </w:endnote>
  <w:endnote w:type="continuationSeparator" w:id="0">
    <w:p w14:paraId="43835594" w14:textId="77777777" w:rsidR="00811F43" w:rsidRDefault="00811F43" w:rsidP="0077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35592" w14:textId="77777777" w:rsidR="007C6285" w:rsidRDefault="007C6285">
    <w:pPr>
      <w:pStyle w:val="Rodap"/>
      <w:jc w:val="right"/>
    </w:pPr>
  </w:p>
  <w:p w14:paraId="1F8686FA" w14:textId="77777777" w:rsidR="007C6285" w:rsidRDefault="007C628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EE5E2" w14:textId="77777777" w:rsidR="00811F43" w:rsidRDefault="00811F43" w:rsidP="00770357">
      <w:pPr>
        <w:spacing w:after="0" w:line="240" w:lineRule="auto"/>
      </w:pPr>
      <w:r>
        <w:separator/>
      </w:r>
    </w:p>
  </w:footnote>
  <w:footnote w:type="continuationSeparator" w:id="0">
    <w:p w14:paraId="2BCE5C5C" w14:textId="77777777" w:rsidR="00811F43" w:rsidRDefault="00811F43" w:rsidP="00770357">
      <w:pPr>
        <w:spacing w:after="0" w:line="240" w:lineRule="auto"/>
      </w:pPr>
      <w:r>
        <w:continuationSeparator/>
      </w:r>
    </w:p>
  </w:footnote>
  <w:footnote w:id="1">
    <w:p w14:paraId="30AD6558" w14:textId="77777777" w:rsidR="007C6285" w:rsidRPr="0077657D" w:rsidRDefault="007C6285" w:rsidP="00770357">
      <w:pPr>
        <w:pStyle w:val="Textodenotaderodap"/>
        <w:spacing w:line="360" w:lineRule="auto"/>
        <w:jc w:val="left"/>
        <w:rPr>
          <w:rFonts w:ascii="Arial" w:hAnsi="Arial" w:cs="Arial"/>
        </w:rPr>
      </w:pPr>
      <w:r w:rsidRPr="0077657D">
        <w:rPr>
          <w:rStyle w:val="Refdenotaderodap"/>
          <w:rFonts w:ascii="Arial" w:hAnsi="Arial" w:cs="Arial"/>
        </w:rPr>
        <w:footnoteRef/>
      </w:r>
      <w:r w:rsidRPr="0077657D">
        <w:rPr>
          <w:rFonts w:ascii="Arial" w:hAnsi="Arial" w:cs="Arial"/>
        </w:rPr>
        <w:t>Orientand</w:t>
      </w:r>
      <w:r>
        <w:rPr>
          <w:rFonts w:ascii="Arial" w:hAnsi="Arial" w:cs="Arial"/>
        </w:rPr>
        <w:t>a</w:t>
      </w:r>
      <w:r w:rsidRPr="0077657D">
        <w:rPr>
          <w:rFonts w:ascii="Arial" w:hAnsi="Arial" w:cs="Arial"/>
        </w:rPr>
        <w:t>. Bacharel em Psicologia, DPGPSI/FPM.</w:t>
      </w:r>
    </w:p>
  </w:footnote>
  <w:footnote w:id="2">
    <w:p w14:paraId="0715B69E" w14:textId="77777777" w:rsidR="007C6285" w:rsidRPr="00642F73" w:rsidRDefault="007C6285" w:rsidP="00770357">
      <w:pPr>
        <w:pStyle w:val="Textodenotaderodap"/>
        <w:spacing w:line="360" w:lineRule="auto"/>
        <w:jc w:val="left"/>
        <w:rPr>
          <w:rFonts w:ascii="Arial" w:hAnsi="Arial" w:cs="Arial"/>
          <w:sz w:val="24"/>
          <w:szCs w:val="24"/>
        </w:rPr>
      </w:pPr>
      <w:r w:rsidRPr="0077657D">
        <w:rPr>
          <w:rStyle w:val="Refdenotaderodap"/>
          <w:rFonts w:ascii="Arial" w:hAnsi="Arial" w:cs="Arial"/>
        </w:rPr>
        <w:footnoteRef/>
      </w:r>
      <w:r w:rsidRPr="0077657D">
        <w:rPr>
          <w:rFonts w:ascii="Arial" w:hAnsi="Arial" w:cs="Arial"/>
        </w:rPr>
        <w:t xml:space="preserve"> Professor </w:t>
      </w:r>
      <w:r>
        <w:rPr>
          <w:rFonts w:ascii="Arial" w:hAnsi="Arial" w:cs="Arial"/>
        </w:rPr>
        <w:t>O</w:t>
      </w:r>
      <w:r w:rsidRPr="0077657D">
        <w:rPr>
          <w:rFonts w:ascii="Arial" w:hAnsi="Arial" w:cs="Arial"/>
        </w:rPr>
        <w:t>rientador. Docente do DPGPSI/FPM.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981271"/>
      <w:docPartObj>
        <w:docPartGallery w:val="Page Numbers (Top of Page)"/>
        <w:docPartUnique/>
      </w:docPartObj>
    </w:sdtPr>
    <w:sdtEndPr/>
    <w:sdtContent>
      <w:p w14:paraId="61CBF394" w14:textId="77777777" w:rsidR="007C6285" w:rsidRDefault="00811F43">
        <w:pPr>
          <w:pStyle w:val="Cabealho"/>
          <w:jc w:val="right"/>
        </w:pPr>
      </w:p>
    </w:sdtContent>
  </w:sdt>
  <w:p w14:paraId="684C6EDC" w14:textId="77777777" w:rsidR="007C6285" w:rsidRDefault="007C628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DD9E2" w14:textId="5514C847" w:rsidR="007C6285" w:rsidRPr="00DE263D" w:rsidRDefault="007C6285">
    <w:pPr>
      <w:pStyle w:val="Cabealho"/>
      <w:jc w:val="right"/>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189013"/>
      <w:docPartObj>
        <w:docPartGallery w:val="Page Numbers (Top of Page)"/>
        <w:docPartUnique/>
      </w:docPartObj>
    </w:sdtPr>
    <w:sdtEndPr>
      <w:rPr>
        <w:rFonts w:ascii="Arial" w:hAnsi="Arial" w:cs="Arial"/>
      </w:rPr>
    </w:sdtEndPr>
    <w:sdtContent>
      <w:p w14:paraId="70CB6FE5" w14:textId="05862A78" w:rsidR="007C6285" w:rsidRPr="00DE263D" w:rsidRDefault="007C6285">
        <w:pPr>
          <w:pStyle w:val="Cabealho"/>
          <w:jc w:val="right"/>
          <w:rPr>
            <w:rFonts w:ascii="Arial" w:hAnsi="Arial" w:cs="Arial"/>
          </w:rPr>
        </w:pPr>
        <w:r w:rsidRPr="00DE263D">
          <w:rPr>
            <w:rFonts w:ascii="Arial" w:hAnsi="Arial" w:cs="Arial"/>
          </w:rPr>
          <w:fldChar w:fldCharType="begin"/>
        </w:r>
        <w:r w:rsidRPr="00DE263D">
          <w:rPr>
            <w:rFonts w:ascii="Arial" w:hAnsi="Arial" w:cs="Arial"/>
          </w:rPr>
          <w:instrText>PAGE   \* MERGEFORMAT</w:instrText>
        </w:r>
        <w:r w:rsidRPr="00DE263D">
          <w:rPr>
            <w:rFonts w:ascii="Arial" w:hAnsi="Arial" w:cs="Arial"/>
          </w:rPr>
          <w:fldChar w:fldCharType="separate"/>
        </w:r>
        <w:r w:rsidR="00A810C0">
          <w:rPr>
            <w:rFonts w:ascii="Arial" w:hAnsi="Arial" w:cs="Arial"/>
            <w:noProof/>
          </w:rPr>
          <w:t>20</w:t>
        </w:r>
        <w:r w:rsidRPr="00DE263D">
          <w:rPr>
            <w:rFonts w:ascii="Arial" w:hAnsi="Arial" w:cs="Arial"/>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9775B"/>
    <w:multiLevelType w:val="hybridMultilevel"/>
    <w:tmpl w:val="D1926254"/>
    <w:lvl w:ilvl="0" w:tplc="2C96D0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1E2F9E"/>
    <w:multiLevelType w:val="hybridMultilevel"/>
    <w:tmpl w:val="D1926254"/>
    <w:lvl w:ilvl="0" w:tplc="2C96D0D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2BB"/>
    <w:rsid w:val="0000551C"/>
    <w:rsid w:val="00010192"/>
    <w:rsid w:val="0001363F"/>
    <w:rsid w:val="0004320C"/>
    <w:rsid w:val="00045143"/>
    <w:rsid w:val="00054708"/>
    <w:rsid w:val="00054805"/>
    <w:rsid w:val="000577D7"/>
    <w:rsid w:val="00060255"/>
    <w:rsid w:val="000668B9"/>
    <w:rsid w:val="00070CF0"/>
    <w:rsid w:val="000859AF"/>
    <w:rsid w:val="000A0F92"/>
    <w:rsid w:val="000A2EAA"/>
    <w:rsid w:val="000B6BFB"/>
    <w:rsid w:val="000C26CA"/>
    <w:rsid w:val="000C4FF7"/>
    <w:rsid w:val="000C6113"/>
    <w:rsid w:val="000E00A2"/>
    <w:rsid w:val="000E7005"/>
    <w:rsid w:val="000F574D"/>
    <w:rsid w:val="000F63D4"/>
    <w:rsid w:val="00103F3E"/>
    <w:rsid w:val="00111BD4"/>
    <w:rsid w:val="00121159"/>
    <w:rsid w:val="001261F1"/>
    <w:rsid w:val="001345F1"/>
    <w:rsid w:val="001434F4"/>
    <w:rsid w:val="00145B39"/>
    <w:rsid w:val="001642FC"/>
    <w:rsid w:val="00164D6A"/>
    <w:rsid w:val="00172E56"/>
    <w:rsid w:val="00176C0D"/>
    <w:rsid w:val="001837DA"/>
    <w:rsid w:val="00190070"/>
    <w:rsid w:val="00190401"/>
    <w:rsid w:val="00197AFD"/>
    <w:rsid w:val="00197FF8"/>
    <w:rsid w:val="001A0F0C"/>
    <w:rsid w:val="001B050F"/>
    <w:rsid w:val="001C3C34"/>
    <w:rsid w:val="001C47BC"/>
    <w:rsid w:val="001C6987"/>
    <w:rsid w:val="001E431E"/>
    <w:rsid w:val="001F5260"/>
    <w:rsid w:val="001F6975"/>
    <w:rsid w:val="00202B5A"/>
    <w:rsid w:val="00204B63"/>
    <w:rsid w:val="0021109A"/>
    <w:rsid w:val="002119E3"/>
    <w:rsid w:val="0021524C"/>
    <w:rsid w:val="00216ADF"/>
    <w:rsid w:val="00221C08"/>
    <w:rsid w:val="002365EB"/>
    <w:rsid w:val="00242C95"/>
    <w:rsid w:val="00253857"/>
    <w:rsid w:val="00272E1F"/>
    <w:rsid w:val="00283333"/>
    <w:rsid w:val="002877F8"/>
    <w:rsid w:val="00291CE7"/>
    <w:rsid w:val="002A316E"/>
    <w:rsid w:val="002A379A"/>
    <w:rsid w:val="002A4975"/>
    <w:rsid w:val="002B26C4"/>
    <w:rsid w:val="002C24CB"/>
    <w:rsid w:val="002C2AFD"/>
    <w:rsid w:val="002C54CA"/>
    <w:rsid w:val="002C6A62"/>
    <w:rsid w:val="002D12C8"/>
    <w:rsid w:val="002D1D05"/>
    <w:rsid w:val="002D4273"/>
    <w:rsid w:val="002D7921"/>
    <w:rsid w:val="002E09D8"/>
    <w:rsid w:val="00305E59"/>
    <w:rsid w:val="00307374"/>
    <w:rsid w:val="00323BED"/>
    <w:rsid w:val="0032421F"/>
    <w:rsid w:val="003406EC"/>
    <w:rsid w:val="00343E7A"/>
    <w:rsid w:val="00355BCB"/>
    <w:rsid w:val="003727BB"/>
    <w:rsid w:val="00376FBF"/>
    <w:rsid w:val="00387282"/>
    <w:rsid w:val="00390DC6"/>
    <w:rsid w:val="0039496A"/>
    <w:rsid w:val="00396D2D"/>
    <w:rsid w:val="003A329E"/>
    <w:rsid w:val="003A6ACF"/>
    <w:rsid w:val="003A728E"/>
    <w:rsid w:val="003B0A07"/>
    <w:rsid w:val="003B3505"/>
    <w:rsid w:val="003B5271"/>
    <w:rsid w:val="003C1179"/>
    <w:rsid w:val="003C2BC6"/>
    <w:rsid w:val="003C6C66"/>
    <w:rsid w:val="003D103B"/>
    <w:rsid w:val="003D3656"/>
    <w:rsid w:val="003E0049"/>
    <w:rsid w:val="003F1855"/>
    <w:rsid w:val="003F2704"/>
    <w:rsid w:val="00403A94"/>
    <w:rsid w:val="00413D3D"/>
    <w:rsid w:val="00434DC8"/>
    <w:rsid w:val="0043568C"/>
    <w:rsid w:val="00443AEF"/>
    <w:rsid w:val="004455D6"/>
    <w:rsid w:val="00446A56"/>
    <w:rsid w:val="0044757D"/>
    <w:rsid w:val="00451F5C"/>
    <w:rsid w:val="00456026"/>
    <w:rsid w:val="00456D32"/>
    <w:rsid w:val="00461A8B"/>
    <w:rsid w:val="004738CE"/>
    <w:rsid w:val="00485C81"/>
    <w:rsid w:val="00486A93"/>
    <w:rsid w:val="00487097"/>
    <w:rsid w:val="004B224A"/>
    <w:rsid w:val="004B73B8"/>
    <w:rsid w:val="004C093C"/>
    <w:rsid w:val="00501C8A"/>
    <w:rsid w:val="005179BC"/>
    <w:rsid w:val="00521081"/>
    <w:rsid w:val="00521E24"/>
    <w:rsid w:val="00522EE2"/>
    <w:rsid w:val="00524CD5"/>
    <w:rsid w:val="00530BDE"/>
    <w:rsid w:val="0054122E"/>
    <w:rsid w:val="00547C08"/>
    <w:rsid w:val="00567365"/>
    <w:rsid w:val="00576E69"/>
    <w:rsid w:val="005837AB"/>
    <w:rsid w:val="00595525"/>
    <w:rsid w:val="005B1E8B"/>
    <w:rsid w:val="005C0D9C"/>
    <w:rsid w:val="005C4F59"/>
    <w:rsid w:val="005D0B43"/>
    <w:rsid w:val="005E7975"/>
    <w:rsid w:val="005F14DD"/>
    <w:rsid w:val="005F22FF"/>
    <w:rsid w:val="0061136A"/>
    <w:rsid w:val="00612374"/>
    <w:rsid w:val="00612F2E"/>
    <w:rsid w:val="0061546C"/>
    <w:rsid w:val="00633518"/>
    <w:rsid w:val="00637DDF"/>
    <w:rsid w:val="00641240"/>
    <w:rsid w:val="0064326E"/>
    <w:rsid w:val="00652953"/>
    <w:rsid w:val="006577C0"/>
    <w:rsid w:val="00671C61"/>
    <w:rsid w:val="00672869"/>
    <w:rsid w:val="006949F2"/>
    <w:rsid w:val="006A001C"/>
    <w:rsid w:val="006B7BA6"/>
    <w:rsid w:val="006C4EDC"/>
    <w:rsid w:val="006D5743"/>
    <w:rsid w:val="006D668D"/>
    <w:rsid w:val="006E1C56"/>
    <w:rsid w:val="006E22F7"/>
    <w:rsid w:val="006E4EDB"/>
    <w:rsid w:val="006F4ED3"/>
    <w:rsid w:val="00706413"/>
    <w:rsid w:val="0070668F"/>
    <w:rsid w:val="00707BF9"/>
    <w:rsid w:val="007159B8"/>
    <w:rsid w:val="007261B5"/>
    <w:rsid w:val="00730413"/>
    <w:rsid w:val="00736EA9"/>
    <w:rsid w:val="00761568"/>
    <w:rsid w:val="00762F28"/>
    <w:rsid w:val="0076784A"/>
    <w:rsid w:val="00770357"/>
    <w:rsid w:val="00772EC6"/>
    <w:rsid w:val="00773172"/>
    <w:rsid w:val="00775080"/>
    <w:rsid w:val="0077697D"/>
    <w:rsid w:val="00777AD5"/>
    <w:rsid w:val="00784465"/>
    <w:rsid w:val="007864B3"/>
    <w:rsid w:val="00790B8D"/>
    <w:rsid w:val="00793B92"/>
    <w:rsid w:val="007B6F63"/>
    <w:rsid w:val="007C4E64"/>
    <w:rsid w:val="007C6285"/>
    <w:rsid w:val="007C774A"/>
    <w:rsid w:val="007D14DF"/>
    <w:rsid w:val="007D4D75"/>
    <w:rsid w:val="007F083C"/>
    <w:rsid w:val="007F1510"/>
    <w:rsid w:val="007F3D1D"/>
    <w:rsid w:val="007F475D"/>
    <w:rsid w:val="007F5AEE"/>
    <w:rsid w:val="007F609B"/>
    <w:rsid w:val="00801752"/>
    <w:rsid w:val="0080179E"/>
    <w:rsid w:val="0080741D"/>
    <w:rsid w:val="008104D5"/>
    <w:rsid w:val="00811F43"/>
    <w:rsid w:val="008151B9"/>
    <w:rsid w:val="00821009"/>
    <w:rsid w:val="008306BD"/>
    <w:rsid w:val="00834395"/>
    <w:rsid w:val="008362BD"/>
    <w:rsid w:val="00836CB7"/>
    <w:rsid w:val="00842C0F"/>
    <w:rsid w:val="00844CDB"/>
    <w:rsid w:val="00845600"/>
    <w:rsid w:val="00847373"/>
    <w:rsid w:val="00853ACC"/>
    <w:rsid w:val="00854FD1"/>
    <w:rsid w:val="0085569D"/>
    <w:rsid w:val="0086499B"/>
    <w:rsid w:val="00875094"/>
    <w:rsid w:val="0088696C"/>
    <w:rsid w:val="00887D6D"/>
    <w:rsid w:val="0089293E"/>
    <w:rsid w:val="008A15DE"/>
    <w:rsid w:val="008B2B4F"/>
    <w:rsid w:val="008B73AF"/>
    <w:rsid w:val="008C55BD"/>
    <w:rsid w:val="008D153E"/>
    <w:rsid w:val="008D1BD8"/>
    <w:rsid w:val="008D1BED"/>
    <w:rsid w:val="008D44B9"/>
    <w:rsid w:val="008E37F7"/>
    <w:rsid w:val="008F1CDE"/>
    <w:rsid w:val="008F2DB3"/>
    <w:rsid w:val="009022BB"/>
    <w:rsid w:val="009056FC"/>
    <w:rsid w:val="009078AE"/>
    <w:rsid w:val="00920A16"/>
    <w:rsid w:val="00921585"/>
    <w:rsid w:val="00921683"/>
    <w:rsid w:val="009274D5"/>
    <w:rsid w:val="0093298B"/>
    <w:rsid w:val="00947138"/>
    <w:rsid w:val="009561FB"/>
    <w:rsid w:val="00961558"/>
    <w:rsid w:val="009615A1"/>
    <w:rsid w:val="00962A9D"/>
    <w:rsid w:val="0096719C"/>
    <w:rsid w:val="00973E57"/>
    <w:rsid w:val="00974B47"/>
    <w:rsid w:val="00986DBA"/>
    <w:rsid w:val="00990B7A"/>
    <w:rsid w:val="00994FBC"/>
    <w:rsid w:val="0099636A"/>
    <w:rsid w:val="00997700"/>
    <w:rsid w:val="009A55B0"/>
    <w:rsid w:val="009B4523"/>
    <w:rsid w:val="009B5757"/>
    <w:rsid w:val="009D3BA8"/>
    <w:rsid w:val="009D3D91"/>
    <w:rsid w:val="009F3948"/>
    <w:rsid w:val="00A00650"/>
    <w:rsid w:val="00A0358D"/>
    <w:rsid w:val="00A11865"/>
    <w:rsid w:val="00A30DF0"/>
    <w:rsid w:val="00A35DCC"/>
    <w:rsid w:val="00A46082"/>
    <w:rsid w:val="00A4630E"/>
    <w:rsid w:val="00A5075D"/>
    <w:rsid w:val="00A525BE"/>
    <w:rsid w:val="00A67F34"/>
    <w:rsid w:val="00A73F8C"/>
    <w:rsid w:val="00A77FD0"/>
    <w:rsid w:val="00A810C0"/>
    <w:rsid w:val="00A81FB5"/>
    <w:rsid w:val="00A86B1D"/>
    <w:rsid w:val="00AC4E93"/>
    <w:rsid w:val="00AD6C36"/>
    <w:rsid w:val="00AE13E2"/>
    <w:rsid w:val="00AF2D54"/>
    <w:rsid w:val="00AF3953"/>
    <w:rsid w:val="00AF5947"/>
    <w:rsid w:val="00AF720B"/>
    <w:rsid w:val="00AF7873"/>
    <w:rsid w:val="00B0045C"/>
    <w:rsid w:val="00B16A74"/>
    <w:rsid w:val="00B30C94"/>
    <w:rsid w:val="00B35909"/>
    <w:rsid w:val="00B51E43"/>
    <w:rsid w:val="00B531C6"/>
    <w:rsid w:val="00B535DA"/>
    <w:rsid w:val="00B57556"/>
    <w:rsid w:val="00B6462B"/>
    <w:rsid w:val="00B66183"/>
    <w:rsid w:val="00B66E1A"/>
    <w:rsid w:val="00B7237E"/>
    <w:rsid w:val="00B869DE"/>
    <w:rsid w:val="00B92EE5"/>
    <w:rsid w:val="00B93E80"/>
    <w:rsid w:val="00B97287"/>
    <w:rsid w:val="00B9743C"/>
    <w:rsid w:val="00BA135F"/>
    <w:rsid w:val="00BA601F"/>
    <w:rsid w:val="00BB5931"/>
    <w:rsid w:val="00BB68CE"/>
    <w:rsid w:val="00BC3F8C"/>
    <w:rsid w:val="00BC56C5"/>
    <w:rsid w:val="00BC7423"/>
    <w:rsid w:val="00BE2091"/>
    <w:rsid w:val="00BF6462"/>
    <w:rsid w:val="00C0699F"/>
    <w:rsid w:val="00C11ED5"/>
    <w:rsid w:val="00C1589F"/>
    <w:rsid w:val="00C16FB5"/>
    <w:rsid w:val="00C2197A"/>
    <w:rsid w:val="00C30722"/>
    <w:rsid w:val="00C348F3"/>
    <w:rsid w:val="00C361D9"/>
    <w:rsid w:val="00C43A57"/>
    <w:rsid w:val="00C510B2"/>
    <w:rsid w:val="00C615FE"/>
    <w:rsid w:val="00C625EF"/>
    <w:rsid w:val="00C64F90"/>
    <w:rsid w:val="00C740D6"/>
    <w:rsid w:val="00CA0105"/>
    <w:rsid w:val="00CB1A97"/>
    <w:rsid w:val="00CB315E"/>
    <w:rsid w:val="00CB454D"/>
    <w:rsid w:val="00CB6207"/>
    <w:rsid w:val="00CB7109"/>
    <w:rsid w:val="00CC3878"/>
    <w:rsid w:val="00CC4FA6"/>
    <w:rsid w:val="00CD13A7"/>
    <w:rsid w:val="00CD7CDD"/>
    <w:rsid w:val="00CF129E"/>
    <w:rsid w:val="00D01F0C"/>
    <w:rsid w:val="00D120E3"/>
    <w:rsid w:val="00D426FC"/>
    <w:rsid w:val="00D57687"/>
    <w:rsid w:val="00D75466"/>
    <w:rsid w:val="00D80F76"/>
    <w:rsid w:val="00D90F04"/>
    <w:rsid w:val="00D91B23"/>
    <w:rsid w:val="00D95FFB"/>
    <w:rsid w:val="00DA3805"/>
    <w:rsid w:val="00DB112C"/>
    <w:rsid w:val="00DB35CA"/>
    <w:rsid w:val="00DC1DD3"/>
    <w:rsid w:val="00DC303C"/>
    <w:rsid w:val="00DC3287"/>
    <w:rsid w:val="00DC6BEA"/>
    <w:rsid w:val="00DD07E2"/>
    <w:rsid w:val="00DD2DBD"/>
    <w:rsid w:val="00DD54BF"/>
    <w:rsid w:val="00DD769A"/>
    <w:rsid w:val="00DD77CD"/>
    <w:rsid w:val="00DE263D"/>
    <w:rsid w:val="00DF387A"/>
    <w:rsid w:val="00DF4115"/>
    <w:rsid w:val="00E22BEE"/>
    <w:rsid w:val="00E2372B"/>
    <w:rsid w:val="00E3609E"/>
    <w:rsid w:val="00E423D2"/>
    <w:rsid w:val="00E426F2"/>
    <w:rsid w:val="00E44F35"/>
    <w:rsid w:val="00E46363"/>
    <w:rsid w:val="00E50124"/>
    <w:rsid w:val="00E60CCE"/>
    <w:rsid w:val="00E635B0"/>
    <w:rsid w:val="00E66C98"/>
    <w:rsid w:val="00E67237"/>
    <w:rsid w:val="00E717A4"/>
    <w:rsid w:val="00E74486"/>
    <w:rsid w:val="00E902AE"/>
    <w:rsid w:val="00EA2A21"/>
    <w:rsid w:val="00EB64CE"/>
    <w:rsid w:val="00EC1B8E"/>
    <w:rsid w:val="00ED1196"/>
    <w:rsid w:val="00ED5C06"/>
    <w:rsid w:val="00ED6E84"/>
    <w:rsid w:val="00EE0844"/>
    <w:rsid w:val="00EE1B49"/>
    <w:rsid w:val="00EE3585"/>
    <w:rsid w:val="00EE5A8A"/>
    <w:rsid w:val="00EF0017"/>
    <w:rsid w:val="00EF07F4"/>
    <w:rsid w:val="00EF3DC0"/>
    <w:rsid w:val="00F0101A"/>
    <w:rsid w:val="00F02918"/>
    <w:rsid w:val="00F06E65"/>
    <w:rsid w:val="00F072B3"/>
    <w:rsid w:val="00F11FDA"/>
    <w:rsid w:val="00F13292"/>
    <w:rsid w:val="00F150BD"/>
    <w:rsid w:val="00F24FDD"/>
    <w:rsid w:val="00F265BA"/>
    <w:rsid w:val="00F2688F"/>
    <w:rsid w:val="00F30503"/>
    <w:rsid w:val="00F323F6"/>
    <w:rsid w:val="00F34CB1"/>
    <w:rsid w:val="00F54704"/>
    <w:rsid w:val="00F60CCC"/>
    <w:rsid w:val="00F611A4"/>
    <w:rsid w:val="00F67755"/>
    <w:rsid w:val="00F753FC"/>
    <w:rsid w:val="00F7594B"/>
    <w:rsid w:val="00F822F6"/>
    <w:rsid w:val="00F8782C"/>
    <w:rsid w:val="00F901AC"/>
    <w:rsid w:val="00FA0C31"/>
    <w:rsid w:val="00FA4972"/>
    <w:rsid w:val="00FB2815"/>
    <w:rsid w:val="00FB76F9"/>
    <w:rsid w:val="00FB7B4C"/>
    <w:rsid w:val="00FD723B"/>
    <w:rsid w:val="00FD7EFB"/>
    <w:rsid w:val="00FE730A"/>
    <w:rsid w:val="00FF2868"/>
    <w:rsid w:val="00FF40D6"/>
    <w:rsid w:val="00FF77C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94593"/>
  <w15:docId w15:val="{629A4871-AEF8-469C-AECF-2300C76A1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172"/>
  </w:style>
  <w:style w:type="paragraph" w:styleId="Ttulo1">
    <w:name w:val="heading 1"/>
    <w:basedOn w:val="Normal"/>
    <w:link w:val="Ttulo1Char"/>
    <w:uiPriority w:val="9"/>
    <w:qFormat/>
    <w:rsid w:val="009D3B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176C0D"/>
  </w:style>
  <w:style w:type="character" w:customStyle="1" w:styleId="selectable">
    <w:name w:val="selectable"/>
    <w:basedOn w:val="Fontepargpadro"/>
    <w:rsid w:val="00176C0D"/>
  </w:style>
  <w:style w:type="paragraph" w:styleId="PargrafodaLista">
    <w:name w:val="List Paragraph"/>
    <w:basedOn w:val="Normal"/>
    <w:uiPriority w:val="34"/>
    <w:qFormat/>
    <w:rsid w:val="00176C0D"/>
    <w:pPr>
      <w:ind w:left="720"/>
      <w:contextualSpacing/>
    </w:pPr>
  </w:style>
  <w:style w:type="paragraph" w:styleId="Textodebalo">
    <w:name w:val="Balloon Text"/>
    <w:basedOn w:val="Normal"/>
    <w:link w:val="TextodebaloChar"/>
    <w:uiPriority w:val="99"/>
    <w:semiHidden/>
    <w:unhideWhenUsed/>
    <w:rsid w:val="001C3C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3C34"/>
    <w:rPr>
      <w:rFonts w:ascii="Tahoma" w:hAnsi="Tahoma" w:cs="Tahoma"/>
      <w:sz w:val="16"/>
      <w:szCs w:val="16"/>
    </w:rPr>
  </w:style>
  <w:style w:type="character" w:styleId="Refdecomentrio">
    <w:name w:val="annotation reference"/>
    <w:basedOn w:val="Fontepargpadro"/>
    <w:uiPriority w:val="99"/>
    <w:semiHidden/>
    <w:unhideWhenUsed/>
    <w:rsid w:val="00E423D2"/>
    <w:rPr>
      <w:sz w:val="16"/>
      <w:szCs w:val="16"/>
    </w:rPr>
  </w:style>
  <w:style w:type="paragraph" w:styleId="Textodecomentrio">
    <w:name w:val="annotation text"/>
    <w:basedOn w:val="Normal"/>
    <w:link w:val="TextodecomentrioChar"/>
    <w:uiPriority w:val="99"/>
    <w:unhideWhenUsed/>
    <w:rsid w:val="00E423D2"/>
    <w:pPr>
      <w:spacing w:line="240" w:lineRule="auto"/>
    </w:pPr>
    <w:rPr>
      <w:sz w:val="20"/>
      <w:szCs w:val="20"/>
    </w:rPr>
  </w:style>
  <w:style w:type="character" w:customStyle="1" w:styleId="TextodecomentrioChar">
    <w:name w:val="Texto de comentário Char"/>
    <w:basedOn w:val="Fontepargpadro"/>
    <w:link w:val="Textodecomentrio"/>
    <w:uiPriority w:val="99"/>
    <w:rsid w:val="00E423D2"/>
    <w:rPr>
      <w:sz w:val="20"/>
      <w:szCs w:val="20"/>
    </w:rPr>
  </w:style>
  <w:style w:type="paragraph" w:styleId="Assuntodocomentrio">
    <w:name w:val="annotation subject"/>
    <w:basedOn w:val="Textodecomentrio"/>
    <w:next w:val="Textodecomentrio"/>
    <w:link w:val="AssuntodocomentrioChar"/>
    <w:uiPriority w:val="99"/>
    <w:semiHidden/>
    <w:unhideWhenUsed/>
    <w:rsid w:val="00E423D2"/>
    <w:rPr>
      <w:b/>
      <w:bCs/>
    </w:rPr>
  </w:style>
  <w:style w:type="character" w:customStyle="1" w:styleId="AssuntodocomentrioChar">
    <w:name w:val="Assunto do comentário Char"/>
    <w:basedOn w:val="TextodecomentrioChar"/>
    <w:link w:val="Assuntodocomentrio"/>
    <w:uiPriority w:val="99"/>
    <w:semiHidden/>
    <w:rsid w:val="00E423D2"/>
    <w:rPr>
      <w:b/>
      <w:bCs/>
      <w:sz w:val="20"/>
      <w:szCs w:val="20"/>
    </w:rPr>
  </w:style>
  <w:style w:type="character" w:styleId="Hyperlink">
    <w:name w:val="Hyperlink"/>
    <w:basedOn w:val="Fontepargpadro"/>
    <w:uiPriority w:val="99"/>
    <w:unhideWhenUsed/>
    <w:rsid w:val="00BE2091"/>
    <w:rPr>
      <w:color w:val="0563C1" w:themeColor="hyperlink"/>
      <w:u w:val="single"/>
    </w:rPr>
  </w:style>
  <w:style w:type="character" w:styleId="nfase">
    <w:name w:val="Emphasis"/>
    <w:basedOn w:val="Fontepargpadro"/>
    <w:uiPriority w:val="20"/>
    <w:qFormat/>
    <w:rsid w:val="003C6C66"/>
    <w:rPr>
      <w:i/>
      <w:iCs/>
    </w:rPr>
  </w:style>
  <w:style w:type="character" w:styleId="Forte">
    <w:name w:val="Strong"/>
    <w:basedOn w:val="Fontepargpadro"/>
    <w:uiPriority w:val="22"/>
    <w:qFormat/>
    <w:rsid w:val="006E1C56"/>
    <w:rPr>
      <w:b/>
      <w:bCs/>
    </w:rPr>
  </w:style>
  <w:style w:type="paragraph" w:styleId="Textodenotaderodap">
    <w:name w:val="footnote text"/>
    <w:basedOn w:val="Normal"/>
    <w:link w:val="TextodenotaderodapChar"/>
    <w:uiPriority w:val="99"/>
    <w:semiHidden/>
    <w:unhideWhenUsed/>
    <w:rsid w:val="00770357"/>
    <w:pPr>
      <w:spacing w:after="0" w:line="240" w:lineRule="auto"/>
      <w:jc w:val="center"/>
    </w:pPr>
    <w:rPr>
      <w:rFonts w:ascii="Times New Roman" w:eastAsiaTheme="minorEastAsia" w:hAnsi="Times New Roman" w:cs="Times New Roman"/>
      <w:sz w:val="20"/>
      <w:szCs w:val="20"/>
      <w:lang w:eastAsia="ja-JP"/>
    </w:rPr>
  </w:style>
  <w:style w:type="character" w:customStyle="1" w:styleId="TextodenotaderodapChar">
    <w:name w:val="Texto de nota de rodapé Char"/>
    <w:basedOn w:val="Fontepargpadro"/>
    <w:link w:val="Textodenotaderodap"/>
    <w:uiPriority w:val="99"/>
    <w:semiHidden/>
    <w:rsid w:val="00770357"/>
    <w:rPr>
      <w:rFonts w:ascii="Times New Roman" w:eastAsiaTheme="minorEastAsia" w:hAnsi="Times New Roman" w:cs="Times New Roman"/>
      <w:sz w:val="20"/>
      <w:szCs w:val="20"/>
      <w:lang w:eastAsia="ja-JP"/>
    </w:rPr>
  </w:style>
  <w:style w:type="character" w:styleId="Refdenotaderodap">
    <w:name w:val="footnote reference"/>
    <w:basedOn w:val="Fontepargpadro"/>
    <w:uiPriority w:val="99"/>
    <w:semiHidden/>
    <w:unhideWhenUsed/>
    <w:rsid w:val="00770357"/>
    <w:rPr>
      <w:vertAlign w:val="superscript"/>
    </w:rPr>
  </w:style>
  <w:style w:type="paragraph" w:styleId="Cabealho">
    <w:name w:val="header"/>
    <w:basedOn w:val="Normal"/>
    <w:link w:val="CabealhoChar"/>
    <w:uiPriority w:val="99"/>
    <w:unhideWhenUsed/>
    <w:rsid w:val="00DE263D"/>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DE263D"/>
    <w:rPr>
      <w:rFonts w:ascii="Calibri" w:eastAsia="Calibri" w:hAnsi="Calibri" w:cs="Times New Roman"/>
    </w:rPr>
  </w:style>
  <w:style w:type="paragraph" w:styleId="Rodap">
    <w:name w:val="footer"/>
    <w:basedOn w:val="Normal"/>
    <w:link w:val="RodapChar"/>
    <w:uiPriority w:val="99"/>
    <w:unhideWhenUsed/>
    <w:rsid w:val="00DE263D"/>
    <w:pPr>
      <w:tabs>
        <w:tab w:val="center" w:pos="4252"/>
        <w:tab w:val="right" w:pos="8504"/>
      </w:tabs>
      <w:spacing w:after="0" w:line="240" w:lineRule="auto"/>
    </w:pPr>
  </w:style>
  <w:style w:type="character" w:customStyle="1" w:styleId="RodapChar">
    <w:name w:val="Rodapé Char"/>
    <w:basedOn w:val="Fontepargpadro"/>
    <w:link w:val="Rodap"/>
    <w:uiPriority w:val="99"/>
    <w:rsid w:val="00DE263D"/>
  </w:style>
  <w:style w:type="character" w:styleId="HiperlinkVisitado">
    <w:name w:val="FollowedHyperlink"/>
    <w:basedOn w:val="Fontepargpadro"/>
    <w:uiPriority w:val="99"/>
    <w:semiHidden/>
    <w:unhideWhenUsed/>
    <w:rsid w:val="00443AEF"/>
    <w:rPr>
      <w:color w:val="954F72" w:themeColor="followedHyperlink"/>
      <w:u w:val="single"/>
    </w:rPr>
  </w:style>
  <w:style w:type="character" w:customStyle="1" w:styleId="txtsubtitulohome">
    <w:name w:val="txtsubtitulohome"/>
    <w:basedOn w:val="Fontepargpadro"/>
    <w:rsid w:val="00443AEF"/>
  </w:style>
  <w:style w:type="paragraph" w:customStyle="1" w:styleId="Default">
    <w:name w:val="Default"/>
    <w:rsid w:val="00961558"/>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unhideWhenUsed/>
    <w:rsid w:val="00961558"/>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mentoClaro-nfase11">
    <w:name w:val="Sombreamento Claro - Ênfase 11"/>
    <w:basedOn w:val="Tabelanormal"/>
    <w:uiPriority w:val="60"/>
    <w:rsid w:val="00961558"/>
    <w:pPr>
      <w:spacing w:after="0" w:line="240" w:lineRule="auto"/>
    </w:pPr>
    <w:rPr>
      <w:rFonts w:ascii="Times New Roman" w:hAnsi="Times New Roman" w:cs="Times New Roman"/>
      <w:color w:val="2E74B5" w:themeColor="accent1" w:themeShade="BF"/>
      <w:sz w:val="20"/>
      <w:szCs w:val="20"/>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article-title">
    <w:name w:val="article-title"/>
    <w:basedOn w:val="Fontepargpadro"/>
    <w:rsid w:val="00961558"/>
  </w:style>
  <w:style w:type="paragraph" w:styleId="Reviso">
    <w:name w:val="Revision"/>
    <w:hidden/>
    <w:uiPriority w:val="99"/>
    <w:semiHidden/>
    <w:rsid w:val="00A00650"/>
    <w:pPr>
      <w:spacing w:after="0" w:line="240" w:lineRule="auto"/>
    </w:pPr>
  </w:style>
  <w:style w:type="paragraph" w:styleId="NormalWeb">
    <w:name w:val="Normal (Web)"/>
    <w:basedOn w:val="Normal"/>
    <w:uiPriority w:val="99"/>
    <w:semiHidden/>
    <w:unhideWhenUsed/>
    <w:rsid w:val="009D3BA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lineas">
    <w:name w:val="alineas"/>
    <w:basedOn w:val="Normal"/>
    <w:rsid w:val="009D3BA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9D3BA8"/>
    <w:rPr>
      <w:rFonts w:ascii="Times New Roman" w:eastAsia="Times New Roman" w:hAnsi="Times New Roman" w:cs="Times New Roman"/>
      <w:b/>
      <w:bCs/>
      <w:kern w:val="36"/>
      <w:sz w:val="48"/>
      <w:szCs w:val="48"/>
      <w:lang w:eastAsia="pt-BR"/>
    </w:rPr>
  </w:style>
  <w:style w:type="character" w:customStyle="1" w:styleId="legendab">
    <w:name w:val="legendab"/>
    <w:basedOn w:val="Fontepargpadro"/>
    <w:rsid w:val="009D3BA8"/>
  </w:style>
  <w:style w:type="paragraph" w:customStyle="1" w:styleId="ementa">
    <w:name w:val="ementa"/>
    <w:basedOn w:val="Normal"/>
    <w:rsid w:val="009D3B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76189">
      <w:bodyDiv w:val="1"/>
      <w:marLeft w:val="0"/>
      <w:marRight w:val="0"/>
      <w:marTop w:val="0"/>
      <w:marBottom w:val="0"/>
      <w:divBdr>
        <w:top w:val="none" w:sz="0" w:space="0" w:color="auto"/>
        <w:left w:val="none" w:sz="0" w:space="0" w:color="auto"/>
        <w:bottom w:val="none" w:sz="0" w:space="0" w:color="auto"/>
        <w:right w:val="none" w:sz="0" w:space="0" w:color="auto"/>
      </w:divBdr>
    </w:div>
    <w:div w:id="215314480">
      <w:bodyDiv w:val="1"/>
      <w:marLeft w:val="0"/>
      <w:marRight w:val="0"/>
      <w:marTop w:val="0"/>
      <w:marBottom w:val="0"/>
      <w:divBdr>
        <w:top w:val="none" w:sz="0" w:space="0" w:color="auto"/>
        <w:left w:val="none" w:sz="0" w:space="0" w:color="auto"/>
        <w:bottom w:val="none" w:sz="0" w:space="0" w:color="auto"/>
        <w:right w:val="none" w:sz="0" w:space="0" w:color="auto"/>
      </w:divBdr>
      <w:divsChild>
        <w:div w:id="98306346">
          <w:marLeft w:val="0"/>
          <w:marRight w:val="0"/>
          <w:marTop w:val="0"/>
          <w:marBottom w:val="0"/>
          <w:divBdr>
            <w:top w:val="none" w:sz="0" w:space="0" w:color="auto"/>
            <w:left w:val="none" w:sz="0" w:space="0" w:color="auto"/>
            <w:bottom w:val="none" w:sz="0" w:space="0" w:color="auto"/>
            <w:right w:val="none" w:sz="0" w:space="0" w:color="auto"/>
          </w:divBdr>
        </w:div>
        <w:div w:id="461655720">
          <w:marLeft w:val="0"/>
          <w:marRight w:val="0"/>
          <w:marTop w:val="0"/>
          <w:marBottom w:val="0"/>
          <w:divBdr>
            <w:top w:val="none" w:sz="0" w:space="0" w:color="auto"/>
            <w:left w:val="none" w:sz="0" w:space="0" w:color="auto"/>
            <w:bottom w:val="none" w:sz="0" w:space="0" w:color="auto"/>
            <w:right w:val="none" w:sz="0" w:space="0" w:color="auto"/>
          </w:divBdr>
        </w:div>
        <w:div w:id="680274690">
          <w:marLeft w:val="0"/>
          <w:marRight w:val="0"/>
          <w:marTop w:val="0"/>
          <w:marBottom w:val="0"/>
          <w:divBdr>
            <w:top w:val="none" w:sz="0" w:space="0" w:color="auto"/>
            <w:left w:val="none" w:sz="0" w:space="0" w:color="auto"/>
            <w:bottom w:val="none" w:sz="0" w:space="0" w:color="auto"/>
            <w:right w:val="none" w:sz="0" w:space="0" w:color="auto"/>
          </w:divBdr>
        </w:div>
        <w:div w:id="1992246872">
          <w:marLeft w:val="0"/>
          <w:marRight w:val="0"/>
          <w:marTop w:val="0"/>
          <w:marBottom w:val="0"/>
          <w:divBdr>
            <w:top w:val="none" w:sz="0" w:space="0" w:color="auto"/>
            <w:left w:val="none" w:sz="0" w:space="0" w:color="auto"/>
            <w:bottom w:val="none" w:sz="0" w:space="0" w:color="auto"/>
            <w:right w:val="none" w:sz="0" w:space="0" w:color="auto"/>
          </w:divBdr>
        </w:div>
        <w:div w:id="1138260701">
          <w:marLeft w:val="0"/>
          <w:marRight w:val="0"/>
          <w:marTop w:val="0"/>
          <w:marBottom w:val="0"/>
          <w:divBdr>
            <w:top w:val="none" w:sz="0" w:space="0" w:color="auto"/>
            <w:left w:val="none" w:sz="0" w:space="0" w:color="auto"/>
            <w:bottom w:val="none" w:sz="0" w:space="0" w:color="auto"/>
            <w:right w:val="none" w:sz="0" w:space="0" w:color="auto"/>
          </w:divBdr>
        </w:div>
        <w:div w:id="173958676">
          <w:marLeft w:val="0"/>
          <w:marRight w:val="0"/>
          <w:marTop w:val="0"/>
          <w:marBottom w:val="0"/>
          <w:divBdr>
            <w:top w:val="none" w:sz="0" w:space="0" w:color="auto"/>
            <w:left w:val="none" w:sz="0" w:space="0" w:color="auto"/>
            <w:bottom w:val="none" w:sz="0" w:space="0" w:color="auto"/>
            <w:right w:val="none" w:sz="0" w:space="0" w:color="auto"/>
          </w:divBdr>
        </w:div>
        <w:div w:id="1037124219">
          <w:marLeft w:val="0"/>
          <w:marRight w:val="0"/>
          <w:marTop w:val="0"/>
          <w:marBottom w:val="0"/>
          <w:divBdr>
            <w:top w:val="none" w:sz="0" w:space="0" w:color="auto"/>
            <w:left w:val="none" w:sz="0" w:space="0" w:color="auto"/>
            <w:bottom w:val="none" w:sz="0" w:space="0" w:color="auto"/>
            <w:right w:val="none" w:sz="0" w:space="0" w:color="auto"/>
          </w:divBdr>
        </w:div>
        <w:div w:id="1957440739">
          <w:marLeft w:val="0"/>
          <w:marRight w:val="0"/>
          <w:marTop w:val="0"/>
          <w:marBottom w:val="0"/>
          <w:divBdr>
            <w:top w:val="none" w:sz="0" w:space="0" w:color="auto"/>
            <w:left w:val="none" w:sz="0" w:space="0" w:color="auto"/>
            <w:bottom w:val="none" w:sz="0" w:space="0" w:color="auto"/>
            <w:right w:val="none" w:sz="0" w:space="0" w:color="auto"/>
          </w:divBdr>
        </w:div>
        <w:div w:id="400716991">
          <w:marLeft w:val="0"/>
          <w:marRight w:val="0"/>
          <w:marTop w:val="0"/>
          <w:marBottom w:val="0"/>
          <w:divBdr>
            <w:top w:val="none" w:sz="0" w:space="0" w:color="auto"/>
            <w:left w:val="none" w:sz="0" w:space="0" w:color="auto"/>
            <w:bottom w:val="none" w:sz="0" w:space="0" w:color="auto"/>
            <w:right w:val="none" w:sz="0" w:space="0" w:color="auto"/>
          </w:divBdr>
        </w:div>
        <w:div w:id="1952474832">
          <w:marLeft w:val="0"/>
          <w:marRight w:val="0"/>
          <w:marTop w:val="0"/>
          <w:marBottom w:val="0"/>
          <w:divBdr>
            <w:top w:val="none" w:sz="0" w:space="0" w:color="auto"/>
            <w:left w:val="none" w:sz="0" w:space="0" w:color="auto"/>
            <w:bottom w:val="none" w:sz="0" w:space="0" w:color="auto"/>
            <w:right w:val="none" w:sz="0" w:space="0" w:color="auto"/>
          </w:divBdr>
        </w:div>
        <w:div w:id="1628126320">
          <w:marLeft w:val="0"/>
          <w:marRight w:val="0"/>
          <w:marTop w:val="0"/>
          <w:marBottom w:val="0"/>
          <w:divBdr>
            <w:top w:val="none" w:sz="0" w:space="0" w:color="auto"/>
            <w:left w:val="none" w:sz="0" w:space="0" w:color="auto"/>
            <w:bottom w:val="none" w:sz="0" w:space="0" w:color="auto"/>
            <w:right w:val="none" w:sz="0" w:space="0" w:color="auto"/>
          </w:divBdr>
        </w:div>
        <w:div w:id="600576344">
          <w:marLeft w:val="0"/>
          <w:marRight w:val="0"/>
          <w:marTop w:val="0"/>
          <w:marBottom w:val="0"/>
          <w:divBdr>
            <w:top w:val="none" w:sz="0" w:space="0" w:color="auto"/>
            <w:left w:val="none" w:sz="0" w:space="0" w:color="auto"/>
            <w:bottom w:val="none" w:sz="0" w:space="0" w:color="auto"/>
            <w:right w:val="none" w:sz="0" w:space="0" w:color="auto"/>
          </w:divBdr>
        </w:div>
        <w:div w:id="1819027877">
          <w:marLeft w:val="0"/>
          <w:marRight w:val="0"/>
          <w:marTop w:val="0"/>
          <w:marBottom w:val="0"/>
          <w:divBdr>
            <w:top w:val="none" w:sz="0" w:space="0" w:color="auto"/>
            <w:left w:val="none" w:sz="0" w:space="0" w:color="auto"/>
            <w:bottom w:val="none" w:sz="0" w:space="0" w:color="auto"/>
            <w:right w:val="none" w:sz="0" w:space="0" w:color="auto"/>
          </w:divBdr>
        </w:div>
        <w:div w:id="974259948">
          <w:marLeft w:val="0"/>
          <w:marRight w:val="0"/>
          <w:marTop w:val="0"/>
          <w:marBottom w:val="0"/>
          <w:divBdr>
            <w:top w:val="none" w:sz="0" w:space="0" w:color="auto"/>
            <w:left w:val="none" w:sz="0" w:space="0" w:color="auto"/>
            <w:bottom w:val="none" w:sz="0" w:space="0" w:color="auto"/>
            <w:right w:val="none" w:sz="0" w:space="0" w:color="auto"/>
          </w:divBdr>
        </w:div>
      </w:divsChild>
    </w:div>
    <w:div w:id="635136867">
      <w:bodyDiv w:val="1"/>
      <w:marLeft w:val="0"/>
      <w:marRight w:val="0"/>
      <w:marTop w:val="0"/>
      <w:marBottom w:val="0"/>
      <w:divBdr>
        <w:top w:val="none" w:sz="0" w:space="0" w:color="auto"/>
        <w:left w:val="none" w:sz="0" w:space="0" w:color="auto"/>
        <w:bottom w:val="none" w:sz="0" w:space="0" w:color="auto"/>
        <w:right w:val="none" w:sz="0" w:space="0" w:color="auto"/>
      </w:divBdr>
      <w:divsChild>
        <w:div w:id="1854610249">
          <w:marLeft w:val="0"/>
          <w:marRight w:val="0"/>
          <w:marTop w:val="0"/>
          <w:marBottom w:val="0"/>
          <w:divBdr>
            <w:top w:val="none" w:sz="0" w:space="0" w:color="auto"/>
            <w:left w:val="none" w:sz="0" w:space="0" w:color="auto"/>
            <w:bottom w:val="none" w:sz="0" w:space="0" w:color="auto"/>
            <w:right w:val="none" w:sz="0" w:space="0" w:color="auto"/>
          </w:divBdr>
        </w:div>
        <w:div w:id="1463842879">
          <w:marLeft w:val="0"/>
          <w:marRight w:val="0"/>
          <w:marTop w:val="0"/>
          <w:marBottom w:val="0"/>
          <w:divBdr>
            <w:top w:val="none" w:sz="0" w:space="0" w:color="auto"/>
            <w:left w:val="none" w:sz="0" w:space="0" w:color="auto"/>
            <w:bottom w:val="none" w:sz="0" w:space="0" w:color="auto"/>
            <w:right w:val="none" w:sz="0" w:space="0" w:color="auto"/>
          </w:divBdr>
        </w:div>
        <w:div w:id="1102727599">
          <w:marLeft w:val="0"/>
          <w:marRight w:val="0"/>
          <w:marTop w:val="0"/>
          <w:marBottom w:val="0"/>
          <w:divBdr>
            <w:top w:val="none" w:sz="0" w:space="0" w:color="auto"/>
            <w:left w:val="none" w:sz="0" w:space="0" w:color="auto"/>
            <w:bottom w:val="none" w:sz="0" w:space="0" w:color="auto"/>
            <w:right w:val="none" w:sz="0" w:space="0" w:color="auto"/>
          </w:divBdr>
        </w:div>
        <w:div w:id="1291592667">
          <w:marLeft w:val="0"/>
          <w:marRight w:val="0"/>
          <w:marTop w:val="0"/>
          <w:marBottom w:val="0"/>
          <w:divBdr>
            <w:top w:val="none" w:sz="0" w:space="0" w:color="auto"/>
            <w:left w:val="none" w:sz="0" w:space="0" w:color="auto"/>
            <w:bottom w:val="none" w:sz="0" w:space="0" w:color="auto"/>
            <w:right w:val="none" w:sz="0" w:space="0" w:color="auto"/>
          </w:divBdr>
        </w:div>
        <w:div w:id="566842154">
          <w:marLeft w:val="0"/>
          <w:marRight w:val="0"/>
          <w:marTop w:val="0"/>
          <w:marBottom w:val="0"/>
          <w:divBdr>
            <w:top w:val="none" w:sz="0" w:space="0" w:color="auto"/>
            <w:left w:val="none" w:sz="0" w:space="0" w:color="auto"/>
            <w:bottom w:val="none" w:sz="0" w:space="0" w:color="auto"/>
            <w:right w:val="none" w:sz="0" w:space="0" w:color="auto"/>
          </w:divBdr>
        </w:div>
        <w:div w:id="232088847">
          <w:marLeft w:val="0"/>
          <w:marRight w:val="0"/>
          <w:marTop w:val="0"/>
          <w:marBottom w:val="0"/>
          <w:divBdr>
            <w:top w:val="none" w:sz="0" w:space="0" w:color="auto"/>
            <w:left w:val="none" w:sz="0" w:space="0" w:color="auto"/>
            <w:bottom w:val="none" w:sz="0" w:space="0" w:color="auto"/>
            <w:right w:val="none" w:sz="0" w:space="0" w:color="auto"/>
          </w:divBdr>
        </w:div>
        <w:div w:id="200363483">
          <w:marLeft w:val="0"/>
          <w:marRight w:val="0"/>
          <w:marTop w:val="0"/>
          <w:marBottom w:val="0"/>
          <w:divBdr>
            <w:top w:val="none" w:sz="0" w:space="0" w:color="auto"/>
            <w:left w:val="none" w:sz="0" w:space="0" w:color="auto"/>
            <w:bottom w:val="none" w:sz="0" w:space="0" w:color="auto"/>
            <w:right w:val="none" w:sz="0" w:space="0" w:color="auto"/>
          </w:divBdr>
        </w:div>
        <w:div w:id="1511067245">
          <w:marLeft w:val="0"/>
          <w:marRight w:val="0"/>
          <w:marTop w:val="0"/>
          <w:marBottom w:val="0"/>
          <w:divBdr>
            <w:top w:val="none" w:sz="0" w:space="0" w:color="auto"/>
            <w:left w:val="none" w:sz="0" w:space="0" w:color="auto"/>
            <w:bottom w:val="none" w:sz="0" w:space="0" w:color="auto"/>
            <w:right w:val="none" w:sz="0" w:space="0" w:color="auto"/>
          </w:divBdr>
        </w:div>
        <w:div w:id="1879660080">
          <w:marLeft w:val="0"/>
          <w:marRight w:val="0"/>
          <w:marTop w:val="0"/>
          <w:marBottom w:val="0"/>
          <w:divBdr>
            <w:top w:val="none" w:sz="0" w:space="0" w:color="auto"/>
            <w:left w:val="none" w:sz="0" w:space="0" w:color="auto"/>
            <w:bottom w:val="none" w:sz="0" w:space="0" w:color="auto"/>
            <w:right w:val="none" w:sz="0" w:space="0" w:color="auto"/>
          </w:divBdr>
        </w:div>
        <w:div w:id="35129352">
          <w:marLeft w:val="0"/>
          <w:marRight w:val="0"/>
          <w:marTop w:val="0"/>
          <w:marBottom w:val="0"/>
          <w:divBdr>
            <w:top w:val="none" w:sz="0" w:space="0" w:color="auto"/>
            <w:left w:val="none" w:sz="0" w:space="0" w:color="auto"/>
            <w:bottom w:val="none" w:sz="0" w:space="0" w:color="auto"/>
            <w:right w:val="none" w:sz="0" w:space="0" w:color="auto"/>
          </w:divBdr>
        </w:div>
        <w:div w:id="805661938">
          <w:marLeft w:val="0"/>
          <w:marRight w:val="0"/>
          <w:marTop w:val="0"/>
          <w:marBottom w:val="0"/>
          <w:divBdr>
            <w:top w:val="none" w:sz="0" w:space="0" w:color="auto"/>
            <w:left w:val="none" w:sz="0" w:space="0" w:color="auto"/>
            <w:bottom w:val="none" w:sz="0" w:space="0" w:color="auto"/>
            <w:right w:val="none" w:sz="0" w:space="0" w:color="auto"/>
          </w:divBdr>
        </w:div>
        <w:div w:id="891500355">
          <w:marLeft w:val="0"/>
          <w:marRight w:val="0"/>
          <w:marTop w:val="0"/>
          <w:marBottom w:val="0"/>
          <w:divBdr>
            <w:top w:val="none" w:sz="0" w:space="0" w:color="auto"/>
            <w:left w:val="none" w:sz="0" w:space="0" w:color="auto"/>
            <w:bottom w:val="none" w:sz="0" w:space="0" w:color="auto"/>
            <w:right w:val="none" w:sz="0" w:space="0" w:color="auto"/>
          </w:divBdr>
        </w:div>
        <w:div w:id="527378305">
          <w:marLeft w:val="0"/>
          <w:marRight w:val="0"/>
          <w:marTop w:val="0"/>
          <w:marBottom w:val="0"/>
          <w:divBdr>
            <w:top w:val="none" w:sz="0" w:space="0" w:color="auto"/>
            <w:left w:val="none" w:sz="0" w:space="0" w:color="auto"/>
            <w:bottom w:val="none" w:sz="0" w:space="0" w:color="auto"/>
            <w:right w:val="none" w:sz="0" w:space="0" w:color="auto"/>
          </w:divBdr>
        </w:div>
        <w:div w:id="352613750">
          <w:marLeft w:val="0"/>
          <w:marRight w:val="0"/>
          <w:marTop w:val="0"/>
          <w:marBottom w:val="0"/>
          <w:divBdr>
            <w:top w:val="none" w:sz="0" w:space="0" w:color="auto"/>
            <w:left w:val="none" w:sz="0" w:space="0" w:color="auto"/>
            <w:bottom w:val="none" w:sz="0" w:space="0" w:color="auto"/>
            <w:right w:val="none" w:sz="0" w:space="0" w:color="auto"/>
          </w:divBdr>
        </w:div>
        <w:div w:id="1451893476">
          <w:marLeft w:val="0"/>
          <w:marRight w:val="0"/>
          <w:marTop w:val="0"/>
          <w:marBottom w:val="0"/>
          <w:divBdr>
            <w:top w:val="none" w:sz="0" w:space="0" w:color="auto"/>
            <w:left w:val="none" w:sz="0" w:space="0" w:color="auto"/>
            <w:bottom w:val="none" w:sz="0" w:space="0" w:color="auto"/>
            <w:right w:val="none" w:sz="0" w:space="0" w:color="auto"/>
          </w:divBdr>
        </w:div>
      </w:divsChild>
    </w:div>
    <w:div w:id="1233539708">
      <w:bodyDiv w:val="1"/>
      <w:marLeft w:val="0"/>
      <w:marRight w:val="0"/>
      <w:marTop w:val="0"/>
      <w:marBottom w:val="0"/>
      <w:divBdr>
        <w:top w:val="none" w:sz="0" w:space="0" w:color="auto"/>
        <w:left w:val="none" w:sz="0" w:space="0" w:color="auto"/>
        <w:bottom w:val="none" w:sz="0" w:space="0" w:color="auto"/>
        <w:right w:val="none" w:sz="0" w:space="0" w:color="auto"/>
      </w:divBdr>
      <w:divsChild>
        <w:div w:id="898712973">
          <w:marLeft w:val="0"/>
          <w:marRight w:val="0"/>
          <w:marTop w:val="68"/>
          <w:marBottom w:val="272"/>
          <w:divBdr>
            <w:top w:val="none" w:sz="0" w:space="0" w:color="auto"/>
            <w:left w:val="none" w:sz="0" w:space="0" w:color="auto"/>
            <w:bottom w:val="none" w:sz="0" w:space="0" w:color="auto"/>
            <w:right w:val="none" w:sz="0" w:space="0" w:color="auto"/>
          </w:divBdr>
        </w:div>
      </w:divsChild>
    </w:div>
    <w:div w:id="198862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890547263681594E-2"/>
          <c:y val="0.11440211031555564"/>
          <c:w val="0.95621890547263677"/>
          <c:h val="0.77812517767772726"/>
        </c:manualLayout>
      </c:layout>
      <c:barChart>
        <c:barDir val="col"/>
        <c:grouping val="clustered"/>
        <c:varyColors val="0"/>
        <c:ser>
          <c:idx val="0"/>
          <c:order val="0"/>
          <c:tx>
            <c:strRef>
              <c:f>Planilha1!$B$1</c:f>
              <c:strCache>
                <c:ptCount val="1"/>
                <c:pt idx="0">
                  <c:v>CAPS-AD</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Planilha1!$B$2:$B$10</c:f>
              <c:numCache>
                <c:formatCode>General</c:formatCode>
                <c:ptCount val="9"/>
                <c:pt idx="0">
                  <c:v>138</c:v>
                </c:pt>
                <c:pt idx="1">
                  <c:v>160</c:v>
                </c:pt>
                <c:pt idx="2">
                  <c:v>186</c:v>
                </c:pt>
                <c:pt idx="3">
                  <c:v>223</c:v>
                </c:pt>
                <c:pt idx="4">
                  <c:v>258</c:v>
                </c:pt>
                <c:pt idx="5">
                  <c:v>272</c:v>
                </c:pt>
                <c:pt idx="6">
                  <c:v>293</c:v>
                </c:pt>
                <c:pt idx="7">
                  <c:v>301</c:v>
                </c:pt>
                <c:pt idx="8">
                  <c:v>309</c:v>
                </c:pt>
              </c:numCache>
            </c:numRef>
          </c:val>
          <c:extLst xmlns:c16r2="http://schemas.microsoft.com/office/drawing/2015/06/chart">
            <c:ext xmlns:c16="http://schemas.microsoft.com/office/drawing/2014/chart" uri="{C3380CC4-5D6E-409C-BE32-E72D297353CC}">
              <c16:uniqueId val="{00000000-A0FA-46AF-9185-5F1A2D056DAF}"/>
            </c:ext>
          </c:extLst>
        </c:ser>
        <c:dLbls>
          <c:showLegendKey val="0"/>
          <c:showVal val="1"/>
          <c:showCatName val="0"/>
          <c:showSerName val="0"/>
          <c:showPercent val="0"/>
          <c:showBubbleSize val="0"/>
        </c:dLbls>
        <c:gapWidth val="150"/>
        <c:overlap val="-25"/>
        <c:axId val="272781728"/>
        <c:axId val="272779768"/>
      </c:barChart>
      <c:lineChart>
        <c:grouping val="standard"/>
        <c:varyColors val="0"/>
        <c:ser>
          <c:idx val="1"/>
          <c:order val="1"/>
          <c:tx>
            <c:strRef>
              <c:f>Planilha1!$C$1</c:f>
              <c:strCache>
                <c:ptCount val="1"/>
                <c:pt idx="0">
                  <c:v>CAPS-AD III</c:v>
                </c:pt>
              </c:strCache>
            </c:strRef>
          </c:tx>
          <c:spPr>
            <a:ln w="15875" cap="rnd">
              <a:solidFill>
                <a:schemeClr val="accent2"/>
              </a:solidFill>
              <a:round/>
            </a:ln>
            <a:effectLst/>
          </c:spPr>
          <c:marker>
            <c:symbol val="none"/>
          </c:marker>
          <c:dLbls>
            <c:dLbl>
              <c:idx val="5"/>
              <c:layout>
                <c:manualLayout>
                  <c:x val="1.5555555555555474E-2"/>
                  <c:y val="-4.659498207885318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A0FA-46AF-9185-5F1A2D056DAF}"/>
                </c:ext>
                <c:ext xmlns:c15="http://schemas.microsoft.com/office/drawing/2012/chart" uri="{CE6537A1-D6FC-4f65-9D91-7224C49458BB}"/>
              </c:extLst>
            </c:dLbl>
            <c:dLbl>
              <c:idx val="6"/>
              <c:layout>
                <c:manualLayout>
                  <c:x val="1.1111111111111112E-2"/>
                  <c:y val="-5.37634408602150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A0FA-46AF-9185-5F1A2D056DAF}"/>
                </c:ext>
                <c:ext xmlns:c15="http://schemas.microsoft.com/office/drawing/2012/chart" uri="{CE6537A1-D6FC-4f65-9D91-7224C49458BB}"/>
              </c:extLst>
            </c:dLbl>
            <c:dLbl>
              <c:idx val="7"/>
              <c:layout>
                <c:manualLayout>
                  <c:x val="6.6666666666666671E-3"/>
                  <c:y val="-5.376344086021505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A0FA-46AF-9185-5F1A2D056DAF}"/>
                </c:ext>
                <c:ext xmlns:c15="http://schemas.microsoft.com/office/drawing/2012/chart" uri="{CE6537A1-D6FC-4f65-9D91-7224C49458BB}"/>
              </c:extLst>
            </c:dLbl>
            <c:dLbl>
              <c:idx val="8"/>
              <c:layout>
                <c:manualLayout>
                  <c:x val="6.6666666666666671E-3"/>
                  <c:y val="-5.376344086021518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A0FA-46AF-9185-5F1A2D056DA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Planilha1!$C$2:$C$10</c:f>
              <c:numCache>
                <c:formatCode>General</c:formatCode>
                <c:ptCount val="9"/>
                <c:pt idx="5">
                  <c:v>5</c:v>
                </c:pt>
                <c:pt idx="6">
                  <c:v>27</c:v>
                </c:pt>
                <c:pt idx="7">
                  <c:v>47</c:v>
                </c:pt>
                <c:pt idx="8">
                  <c:v>69</c:v>
                </c:pt>
              </c:numCache>
            </c:numRef>
          </c:val>
          <c:smooth val="0"/>
          <c:extLst xmlns:c16r2="http://schemas.microsoft.com/office/drawing/2015/06/chart">
            <c:ext xmlns:c16="http://schemas.microsoft.com/office/drawing/2014/chart" uri="{C3380CC4-5D6E-409C-BE32-E72D297353CC}">
              <c16:uniqueId val="{00000005-A0FA-46AF-9185-5F1A2D056DAF}"/>
            </c:ext>
          </c:extLst>
        </c:ser>
        <c:dLbls>
          <c:showLegendKey val="0"/>
          <c:showVal val="1"/>
          <c:showCatName val="0"/>
          <c:showSerName val="0"/>
          <c:showPercent val="0"/>
          <c:showBubbleSize val="0"/>
        </c:dLbls>
        <c:marker val="1"/>
        <c:smooth val="0"/>
        <c:axId val="272781728"/>
        <c:axId val="272779768"/>
      </c:lineChart>
      <c:dateAx>
        <c:axId val="272781728"/>
        <c:scaling>
          <c:orientation val="minMax"/>
        </c:scaling>
        <c:delete val="1"/>
        <c:axPos val="b"/>
        <c:majorTickMark val="none"/>
        <c:minorTickMark val="none"/>
        <c:tickLblPos val="nextTo"/>
        <c:crossAx val="272779768"/>
        <c:crosses val="autoZero"/>
        <c:auto val="0"/>
        <c:lblOffset val="100"/>
        <c:baseTimeUnit val="days"/>
      </c:dateAx>
      <c:valAx>
        <c:axId val="272779768"/>
        <c:scaling>
          <c:orientation val="minMax"/>
        </c:scaling>
        <c:delete val="1"/>
        <c:axPos val="l"/>
        <c:numFmt formatCode="General" sourceLinked="1"/>
        <c:majorTickMark val="none"/>
        <c:minorTickMark val="none"/>
        <c:tickLblPos val="nextTo"/>
        <c:crossAx val="272781728"/>
        <c:crossesAt val="1"/>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Planilha2!$B$1</c:f>
              <c:strCache>
                <c:ptCount val="1"/>
                <c:pt idx="0">
                  <c:v>2012</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Planilha2!$A$2:$A$11</c:f>
              <c:strCache>
                <c:ptCount val="10"/>
                <c:pt idx="0">
                  <c:v>Ceara - CE</c:v>
                </c:pt>
                <c:pt idx="1">
                  <c:v>Pernambuco - PE</c:v>
                </c:pt>
                <c:pt idx="2">
                  <c:v>Minas Gerias - MG</c:v>
                </c:pt>
                <c:pt idx="3">
                  <c:v>Pará - PA</c:v>
                </c:pt>
                <c:pt idx="4">
                  <c:v>Pernambuco - PE</c:v>
                </c:pt>
                <c:pt idx="5">
                  <c:v>Rondônia - RO</c:v>
                </c:pt>
                <c:pt idx="6">
                  <c:v>Rio Grande do Sul - RS</c:v>
                </c:pt>
                <c:pt idx="7">
                  <c:v>Santa Catarina - SC</c:v>
                </c:pt>
                <c:pt idx="8">
                  <c:v>São Paulo - SP</c:v>
                </c:pt>
                <c:pt idx="9">
                  <c:v>Tocantins - TO</c:v>
                </c:pt>
              </c:strCache>
            </c:strRef>
          </c:cat>
          <c:val>
            <c:numRef>
              <c:f>Planilha2!$B$2:$B$11</c:f>
              <c:numCache>
                <c:formatCode>General</c:formatCode>
                <c:ptCount val="10"/>
                <c:pt idx="0">
                  <c:v>63</c:v>
                </c:pt>
                <c:pt idx="1">
                  <c:v>5</c:v>
                </c:pt>
                <c:pt idx="2">
                  <c:v>12</c:v>
                </c:pt>
                <c:pt idx="3">
                  <c:v>9</c:v>
                </c:pt>
                <c:pt idx="8">
                  <c:v>43</c:v>
                </c:pt>
              </c:numCache>
            </c:numRef>
          </c:val>
          <c:smooth val="0"/>
          <c:extLst xmlns:c16r2="http://schemas.microsoft.com/office/drawing/2015/06/chart">
            <c:ext xmlns:c16="http://schemas.microsoft.com/office/drawing/2014/chart" uri="{C3380CC4-5D6E-409C-BE32-E72D297353CC}">
              <c16:uniqueId val="{00000000-F037-427E-A47F-CA030A153ADE}"/>
            </c:ext>
          </c:extLst>
        </c:ser>
        <c:ser>
          <c:idx val="1"/>
          <c:order val="1"/>
          <c:tx>
            <c:strRef>
              <c:f>Planilha2!$C$1</c:f>
              <c:strCache>
                <c:ptCount val="1"/>
                <c:pt idx="0">
                  <c:v>2013</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Planilha2!$A$2:$A$11</c:f>
              <c:strCache>
                <c:ptCount val="10"/>
                <c:pt idx="0">
                  <c:v>Ceara - CE</c:v>
                </c:pt>
                <c:pt idx="1">
                  <c:v>Pernambuco - PE</c:v>
                </c:pt>
                <c:pt idx="2">
                  <c:v>Minas Gerias - MG</c:v>
                </c:pt>
                <c:pt idx="3">
                  <c:v>Pará - PA</c:v>
                </c:pt>
                <c:pt idx="4">
                  <c:v>Pernambuco - PE</c:v>
                </c:pt>
                <c:pt idx="5">
                  <c:v>Rondônia - RO</c:v>
                </c:pt>
                <c:pt idx="6">
                  <c:v>Rio Grande do Sul - RS</c:v>
                </c:pt>
                <c:pt idx="7">
                  <c:v>Santa Catarina - SC</c:v>
                </c:pt>
                <c:pt idx="8">
                  <c:v>São Paulo - SP</c:v>
                </c:pt>
                <c:pt idx="9">
                  <c:v>Tocantins - TO</c:v>
                </c:pt>
              </c:strCache>
            </c:strRef>
          </c:cat>
          <c:val>
            <c:numRef>
              <c:f>Planilha2!$C$2:$C$11</c:f>
              <c:numCache>
                <c:formatCode>General</c:formatCode>
                <c:ptCount val="10"/>
                <c:pt idx="2">
                  <c:v>4</c:v>
                </c:pt>
                <c:pt idx="6">
                  <c:v>6</c:v>
                </c:pt>
                <c:pt idx="7">
                  <c:v>16</c:v>
                </c:pt>
                <c:pt idx="8">
                  <c:v>36</c:v>
                </c:pt>
                <c:pt idx="9">
                  <c:v>6</c:v>
                </c:pt>
              </c:numCache>
            </c:numRef>
          </c:val>
          <c:smooth val="0"/>
          <c:extLst xmlns:c16r2="http://schemas.microsoft.com/office/drawing/2015/06/chart">
            <c:ext xmlns:c16="http://schemas.microsoft.com/office/drawing/2014/chart" uri="{C3380CC4-5D6E-409C-BE32-E72D297353CC}">
              <c16:uniqueId val="{00000001-F037-427E-A47F-CA030A153ADE}"/>
            </c:ext>
          </c:extLst>
        </c:ser>
        <c:ser>
          <c:idx val="2"/>
          <c:order val="2"/>
          <c:tx>
            <c:strRef>
              <c:f>Planilha2!$D$1</c:f>
              <c:strCache>
                <c:ptCount val="1"/>
                <c:pt idx="0">
                  <c:v>2014</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Planilha2!$A$2:$A$11</c:f>
              <c:strCache>
                <c:ptCount val="10"/>
                <c:pt idx="0">
                  <c:v>Ceara - CE</c:v>
                </c:pt>
                <c:pt idx="1">
                  <c:v>Pernambuco - PE</c:v>
                </c:pt>
                <c:pt idx="2">
                  <c:v>Minas Gerias - MG</c:v>
                </c:pt>
                <c:pt idx="3">
                  <c:v>Pará - PA</c:v>
                </c:pt>
                <c:pt idx="4">
                  <c:v>Pernambuco - PE</c:v>
                </c:pt>
                <c:pt idx="5">
                  <c:v>Rondônia - RO</c:v>
                </c:pt>
                <c:pt idx="6">
                  <c:v>Rio Grande do Sul - RS</c:v>
                </c:pt>
                <c:pt idx="7">
                  <c:v>Santa Catarina - SC</c:v>
                </c:pt>
                <c:pt idx="8">
                  <c:v>São Paulo - SP</c:v>
                </c:pt>
                <c:pt idx="9">
                  <c:v>Tocantins - TO</c:v>
                </c:pt>
              </c:strCache>
            </c:strRef>
          </c:cat>
          <c:val>
            <c:numRef>
              <c:f>Planilha2!$D$2:$D$11</c:f>
              <c:numCache>
                <c:formatCode>General</c:formatCode>
                <c:ptCount val="10"/>
                <c:pt idx="2">
                  <c:v>12</c:v>
                </c:pt>
                <c:pt idx="4">
                  <c:v>10</c:v>
                </c:pt>
                <c:pt idx="5">
                  <c:v>6</c:v>
                </c:pt>
                <c:pt idx="6">
                  <c:v>18</c:v>
                </c:pt>
                <c:pt idx="8">
                  <c:v>8</c:v>
                </c:pt>
              </c:numCache>
            </c:numRef>
          </c:val>
          <c:smooth val="0"/>
          <c:extLst xmlns:c16r2="http://schemas.microsoft.com/office/drawing/2015/06/chart">
            <c:ext xmlns:c16="http://schemas.microsoft.com/office/drawing/2014/chart" uri="{C3380CC4-5D6E-409C-BE32-E72D297353CC}">
              <c16:uniqueId val="{00000002-F037-427E-A47F-CA030A153ADE}"/>
            </c:ext>
          </c:extLst>
        </c:ser>
        <c:dLbls>
          <c:showLegendKey val="0"/>
          <c:showVal val="1"/>
          <c:showCatName val="0"/>
          <c:showSerName val="0"/>
          <c:showPercent val="0"/>
          <c:showBubbleSize val="0"/>
        </c:dLbls>
        <c:marker val="1"/>
        <c:smooth val="0"/>
        <c:axId val="272779376"/>
        <c:axId val="272780160"/>
      </c:lineChart>
      <c:catAx>
        <c:axId val="27277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72780160"/>
        <c:crosses val="autoZero"/>
        <c:auto val="1"/>
        <c:lblAlgn val="ctr"/>
        <c:lblOffset val="100"/>
        <c:noMultiLvlLbl val="0"/>
      </c:catAx>
      <c:valAx>
        <c:axId val="272780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crossAx val="27277937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Planilha3!$B$1</c:f>
              <c:strCache>
                <c:ptCount val="1"/>
                <c:pt idx="0">
                  <c:v>Número de Mortes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1"/>
                    </a:solidFill>
                    <a:latin typeface="Arial" panose="020B0604020202020204" pitchFamily="34" charset="0"/>
                    <a:ea typeface="+mn-ea"/>
                    <a:cs typeface="Arial" panose="020B0604020202020204" pitchFamily="34" charset="0"/>
                  </a:defRPr>
                </a:pPr>
                <a:endParaRPr lang="pt-B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Planilha3!$A$2:$A$7</c:f>
              <c:strCache>
                <c:ptCount val="6"/>
                <c:pt idx="0">
                  <c:v>F10 Álcool</c:v>
                </c:pt>
                <c:pt idx="1">
                  <c:v>F19 Múltiplas </c:v>
                </c:pt>
                <c:pt idx="2">
                  <c:v>F14 Cocaína </c:v>
                </c:pt>
                <c:pt idx="3">
                  <c:v>F12 Canabinoides</c:v>
                </c:pt>
                <c:pt idx="4">
                  <c:v>Outras drogas</c:v>
                </c:pt>
                <c:pt idx="5">
                  <c:v>TOTAL</c:v>
                </c:pt>
              </c:strCache>
            </c:strRef>
          </c:cat>
          <c:val>
            <c:numRef>
              <c:f>Planilha3!$B$2:$B$7</c:f>
              <c:numCache>
                <c:formatCode>General</c:formatCode>
                <c:ptCount val="6"/>
                <c:pt idx="0" formatCode="#,##0">
                  <c:v>7025</c:v>
                </c:pt>
                <c:pt idx="1">
                  <c:v>282</c:v>
                </c:pt>
                <c:pt idx="2">
                  <c:v>142</c:v>
                </c:pt>
                <c:pt idx="3">
                  <c:v>62</c:v>
                </c:pt>
                <c:pt idx="4">
                  <c:v>0</c:v>
                </c:pt>
                <c:pt idx="5" formatCode="#,##0">
                  <c:v>75511</c:v>
                </c:pt>
              </c:numCache>
            </c:numRef>
          </c:val>
          <c:smooth val="0"/>
          <c:extLst xmlns:c16r2="http://schemas.microsoft.com/office/drawing/2015/06/chart">
            <c:ext xmlns:c16="http://schemas.microsoft.com/office/drawing/2014/chart" uri="{C3380CC4-5D6E-409C-BE32-E72D297353CC}">
              <c16:uniqueId val="{00000000-5470-4824-82DD-CD35670C3CDD}"/>
            </c:ext>
          </c:extLst>
        </c:ser>
        <c:dLbls>
          <c:dLblPos val="ctr"/>
          <c:showLegendKey val="0"/>
          <c:showVal val="1"/>
          <c:showCatName val="0"/>
          <c:showSerName val="0"/>
          <c:showPercent val="0"/>
          <c:showBubbleSize val="0"/>
        </c:dLbls>
        <c:marker val="1"/>
        <c:smooth val="0"/>
        <c:axId val="272782904"/>
        <c:axId val="273014928"/>
      </c:lineChart>
      <c:catAx>
        <c:axId val="2727829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t-BR"/>
          </a:p>
        </c:txPr>
        <c:crossAx val="273014928"/>
        <c:crosses val="autoZero"/>
        <c:auto val="1"/>
        <c:lblAlgn val="ctr"/>
        <c:lblOffset val="100"/>
        <c:noMultiLvlLbl val="0"/>
      </c:catAx>
      <c:valAx>
        <c:axId val="273014928"/>
        <c:scaling>
          <c:orientation val="minMax"/>
        </c:scaling>
        <c:delete val="1"/>
        <c:axPos val="l"/>
        <c:title>
          <c:tx>
            <c:rich>
              <a:bodyPr rot="-54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pt-BR"/>
                  <a:t>Pessoas</a:t>
                </a:r>
              </a:p>
            </c:rich>
          </c:tx>
          <c:layout>
            <c:manualLayout>
              <c:xMode val="edge"/>
              <c:yMode val="edge"/>
              <c:x val="6.3892391761244227E-2"/>
              <c:y val="0.284337848573526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t-BR"/>
            </a:p>
          </c:txPr>
        </c:title>
        <c:numFmt formatCode="#,##0" sourceLinked="1"/>
        <c:majorTickMark val="none"/>
        <c:minorTickMark val="none"/>
        <c:tickLblPos val="nextTo"/>
        <c:crossAx val="27278290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a:defRPr sz="10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pt-BR"/>
          </a:p>
        </c:txPr>
      </c:dTable>
      <c:spPr>
        <a:no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0.03731</cdr:x>
      <cdr:y>0.89673</cdr:y>
    </cdr:from>
    <cdr:to>
      <cdr:x>0.97313</cdr:x>
      <cdr:y>0.94962</cdr:y>
    </cdr:to>
    <cdr:sp macro="" textlink="">
      <cdr:nvSpPr>
        <cdr:cNvPr id="2" name="CaixaDeTexto 1">
          <a:extLst xmlns:a="http://schemas.openxmlformats.org/drawingml/2006/main">
            <a:ext uri="{FF2B5EF4-FFF2-40B4-BE49-F238E27FC236}">
              <a16:creationId xmlns="" xmlns:a16="http://schemas.microsoft.com/office/drawing/2014/main" id="{75091620-24EA-47C1-8528-AF0160B35546}"/>
            </a:ext>
          </a:extLst>
        </cdr:cNvPr>
        <cdr:cNvSpPr txBox="1"/>
      </cdr:nvSpPr>
      <cdr:spPr>
        <a:xfrm xmlns:a="http://schemas.openxmlformats.org/drawingml/2006/main">
          <a:off x="238124" y="3390900"/>
          <a:ext cx="5972175" cy="2000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t-BR" sz="1000">
              <a:latin typeface="Arial" panose="020B0604020202020204" pitchFamily="34" charset="0"/>
              <a:cs typeface="Arial" panose="020B0604020202020204" pitchFamily="34" charset="0"/>
            </a:rPr>
            <a:t>2006        </a:t>
          </a:r>
          <a:r>
            <a:rPr lang="pt-BR" sz="1000" baseline="0">
              <a:latin typeface="Arial" panose="020B0604020202020204" pitchFamily="34" charset="0"/>
              <a:cs typeface="Arial" panose="020B0604020202020204" pitchFamily="34" charset="0"/>
            </a:rPr>
            <a:t> </a:t>
          </a:r>
          <a:r>
            <a:rPr lang="pt-BR" sz="1000">
              <a:latin typeface="Arial" panose="020B0604020202020204" pitchFamily="34" charset="0"/>
              <a:cs typeface="Arial" panose="020B0604020202020204" pitchFamily="34" charset="0"/>
            </a:rPr>
            <a:t>2007         2008</a:t>
          </a:r>
          <a:r>
            <a:rPr lang="pt-BR" sz="1000" baseline="0">
              <a:latin typeface="Arial" panose="020B0604020202020204" pitchFamily="34" charset="0"/>
              <a:cs typeface="Arial" panose="020B0604020202020204" pitchFamily="34" charset="0"/>
            </a:rPr>
            <a:t>          2009         2010         2011          2012         2013         2014</a:t>
          </a:r>
          <a:endParaRPr lang="pt-BR" sz="10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E31DF-E245-44BB-8299-698E4923C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5792</Words>
  <Characters>31282</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SPEED-03</cp:lastModifiedBy>
  <cp:revision>2</cp:revision>
  <cp:lastPrinted>2016-10-31T12:56:00Z</cp:lastPrinted>
  <dcterms:created xsi:type="dcterms:W3CDTF">2016-12-21T12:36:00Z</dcterms:created>
  <dcterms:modified xsi:type="dcterms:W3CDTF">2016-12-21T12:36:00Z</dcterms:modified>
</cp:coreProperties>
</file>